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B27E4" w14:textId="77777777" w:rsidR="00AF222E" w:rsidRPr="00AF222E" w:rsidRDefault="00853E79" w:rsidP="00AF222E">
      <w:pPr>
        <w:spacing w:after="0" w:line="240" w:lineRule="auto"/>
        <w:ind w:left="4248" w:right="281" w:firstLine="708"/>
        <w:jc w:val="right"/>
        <w:rPr>
          <w:color w:val="auto"/>
          <w:sz w:val="20"/>
          <w:szCs w:val="20"/>
          <w:lang w:val="uk-UA"/>
        </w:rPr>
      </w:pPr>
      <w:r>
        <w:rPr>
          <w:color w:val="auto"/>
          <w:sz w:val="24"/>
          <w:lang w:val="uk-UA"/>
        </w:rPr>
        <w:t xml:space="preserve">       </w:t>
      </w:r>
      <w:r w:rsidR="002206B3">
        <w:rPr>
          <w:color w:val="auto"/>
          <w:sz w:val="24"/>
          <w:lang w:val="uk-UA"/>
        </w:rPr>
        <w:t xml:space="preserve">             </w:t>
      </w:r>
      <w:r w:rsidR="0078006A" w:rsidRPr="00AF222E">
        <w:rPr>
          <w:color w:val="auto"/>
          <w:sz w:val="20"/>
          <w:szCs w:val="20"/>
          <w:lang w:val="uk-UA"/>
        </w:rPr>
        <w:t xml:space="preserve">Додаток </w:t>
      </w:r>
      <w:r w:rsidR="00AF222E" w:rsidRPr="00AF222E">
        <w:rPr>
          <w:color w:val="auto"/>
          <w:sz w:val="20"/>
          <w:szCs w:val="20"/>
          <w:lang w:val="uk-UA"/>
        </w:rPr>
        <w:t>1</w:t>
      </w:r>
    </w:p>
    <w:p w14:paraId="5DF8911D" w14:textId="77777777" w:rsidR="00AF222E" w:rsidRPr="00AF222E" w:rsidRDefault="0078006A" w:rsidP="00AF222E">
      <w:pPr>
        <w:spacing w:after="0" w:line="240" w:lineRule="auto"/>
        <w:ind w:left="0" w:right="0" w:firstLine="0"/>
        <w:jc w:val="right"/>
        <w:rPr>
          <w:color w:val="auto"/>
          <w:sz w:val="20"/>
          <w:szCs w:val="20"/>
          <w:lang w:val="uk-UA"/>
        </w:rPr>
      </w:pPr>
      <w:r w:rsidRPr="00AF222E">
        <w:rPr>
          <w:color w:val="auto"/>
          <w:sz w:val="20"/>
          <w:szCs w:val="20"/>
          <w:lang w:val="uk-UA"/>
        </w:rPr>
        <w:t xml:space="preserve"> до</w:t>
      </w:r>
      <w:r w:rsidR="009C030E" w:rsidRPr="00AF222E">
        <w:rPr>
          <w:color w:val="auto"/>
          <w:sz w:val="20"/>
          <w:szCs w:val="20"/>
          <w:lang w:val="uk-UA"/>
        </w:rPr>
        <w:t xml:space="preserve"> </w:t>
      </w:r>
      <w:r w:rsidR="00AF222E" w:rsidRPr="00AF222E">
        <w:rPr>
          <w:color w:val="auto"/>
          <w:sz w:val="20"/>
          <w:szCs w:val="20"/>
          <w:lang w:val="uk-UA"/>
        </w:rPr>
        <w:t>Програми соціального захисту</w:t>
      </w:r>
    </w:p>
    <w:p w14:paraId="7BA64D62" w14:textId="77777777" w:rsidR="00AF222E" w:rsidRPr="00AF222E" w:rsidRDefault="00AF222E" w:rsidP="00AF222E">
      <w:pPr>
        <w:spacing w:after="0" w:line="240" w:lineRule="auto"/>
        <w:ind w:left="0" w:right="0" w:firstLine="0"/>
        <w:jc w:val="right"/>
        <w:rPr>
          <w:color w:val="auto"/>
          <w:sz w:val="20"/>
          <w:szCs w:val="20"/>
          <w:lang w:val="uk-UA"/>
        </w:rPr>
      </w:pPr>
      <w:r w:rsidRPr="00AF222E">
        <w:rPr>
          <w:color w:val="auto"/>
          <w:sz w:val="20"/>
          <w:szCs w:val="20"/>
          <w:lang w:val="uk-UA"/>
        </w:rPr>
        <w:t xml:space="preserve"> населення та соціальної підтримки </w:t>
      </w:r>
    </w:p>
    <w:p w14:paraId="5F71BAA6" w14:textId="77777777" w:rsidR="00AF222E" w:rsidRPr="00AF222E" w:rsidRDefault="00AF222E" w:rsidP="00AF222E">
      <w:pPr>
        <w:spacing w:after="0" w:line="240" w:lineRule="auto"/>
        <w:ind w:left="0" w:right="0" w:firstLine="0"/>
        <w:jc w:val="right"/>
        <w:rPr>
          <w:color w:val="auto"/>
          <w:sz w:val="20"/>
          <w:szCs w:val="20"/>
          <w:lang w:val="uk-UA"/>
        </w:rPr>
      </w:pPr>
      <w:r w:rsidRPr="00AF222E">
        <w:rPr>
          <w:color w:val="auto"/>
          <w:sz w:val="20"/>
          <w:szCs w:val="20"/>
          <w:lang w:val="uk-UA"/>
        </w:rPr>
        <w:t>громадян Савранської селищної</w:t>
      </w:r>
    </w:p>
    <w:p w14:paraId="0D76EC83" w14:textId="431BDE45" w:rsidR="00AF222E" w:rsidRPr="00AF222E" w:rsidRDefault="00AF222E" w:rsidP="00AF222E">
      <w:pPr>
        <w:spacing w:after="0" w:line="240" w:lineRule="auto"/>
        <w:ind w:left="0" w:right="0" w:firstLine="0"/>
        <w:jc w:val="right"/>
        <w:rPr>
          <w:color w:val="auto"/>
          <w:sz w:val="20"/>
          <w:szCs w:val="20"/>
          <w:lang w:val="uk-UA"/>
        </w:rPr>
      </w:pPr>
      <w:r w:rsidRPr="00AF222E">
        <w:rPr>
          <w:color w:val="auto"/>
          <w:sz w:val="20"/>
          <w:szCs w:val="20"/>
          <w:lang w:val="uk-UA"/>
        </w:rPr>
        <w:t>територіальної громади</w:t>
      </w:r>
    </w:p>
    <w:p w14:paraId="31A86D16" w14:textId="265C17F6" w:rsidR="0078006A" w:rsidRPr="00AF222E" w:rsidRDefault="00AF222E" w:rsidP="00AF222E">
      <w:pPr>
        <w:spacing w:after="0" w:line="240" w:lineRule="auto"/>
        <w:ind w:left="4248" w:right="281" w:firstLine="708"/>
        <w:jc w:val="right"/>
        <w:rPr>
          <w:color w:val="auto"/>
          <w:sz w:val="20"/>
          <w:szCs w:val="20"/>
          <w:lang w:val="uk-UA"/>
        </w:rPr>
      </w:pPr>
      <w:r w:rsidRPr="00AF222E">
        <w:rPr>
          <w:color w:val="auto"/>
          <w:sz w:val="20"/>
          <w:szCs w:val="20"/>
          <w:lang w:val="uk-UA"/>
        </w:rPr>
        <w:t xml:space="preserve"> на 2025 - 2027 роки</w:t>
      </w:r>
    </w:p>
    <w:p w14:paraId="256DBDA2" w14:textId="77777777" w:rsidR="0078006A" w:rsidRPr="00853E79" w:rsidRDefault="0078006A" w:rsidP="009C030E">
      <w:pPr>
        <w:spacing w:after="0" w:line="240" w:lineRule="auto"/>
        <w:ind w:left="4820" w:right="281" w:firstLine="0"/>
        <w:jc w:val="left"/>
        <w:rPr>
          <w:color w:val="auto"/>
          <w:sz w:val="24"/>
          <w:szCs w:val="20"/>
          <w:lang w:val="uk-UA"/>
        </w:rPr>
      </w:pPr>
      <w:r w:rsidRPr="0078006A">
        <w:rPr>
          <w:color w:val="auto"/>
          <w:sz w:val="24"/>
          <w:szCs w:val="20"/>
          <w:lang w:val="uk-UA"/>
        </w:rPr>
        <w:t xml:space="preserve">         </w:t>
      </w:r>
    </w:p>
    <w:p w14:paraId="7E10C51E" w14:textId="77777777" w:rsidR="0078006A" w:rsidRPr="0078006A" w:rsidRDefault="0078006A" w:rsidP="0078006A">
      <w:pPr>
        <w:spacing w:after="0" w:line="240" w:lineRule="auto"/>
        <w:ind w:left="5940" w:right="0" w:firstLine="0"/>
        <w:jc w:val="left"/>
        <w:rPr>
          <w:color w:val="auto"/>
          <w:sz w:val="24"/>
          <w:lang w:val="uk-UA"/>
        </w:rPr>
      </w:pPr>
    </w:p>
    <w:p w14:paraId="646704DC" w14:textId="77777777" w:rsidR="0078006A" w:rsidRPr="0078006A" w:rsidRDefault="0078006A" w:rsidP="0078006A">
      <w:pPr>
        <w:spacing w:after="0" w:line="240" w:lineRule="auto"/>
        <w:ind w:left="5940" w:right="0" w:firstLine="0"/>
        <w:jc w:val="left"/>
        <w:rPr>
          <w:color w:val="auto"/>
          <w:sz w:val="24"/>
          <w:lang w:val="uk-UA"/>
        </w:rPr>
      </w:pPr>
    </w:p>
    <w:p w14:paraId="5F325A97" w14:textId="77777777" w:rsidR="0078006A" w:rsidRPr="0078006A" w:rsidRDefault="0078006A" w:rsidP="0078006A">
      <w:pPr>
        <w:spacing w:after="0" w:line="240" w:lineRule="auto"/>
        <w:ind w:left="0" w:right="0" w:firstLine="0"/>
        <w:jc w:val="left"/>
        <w:rPr>
          <w:color w:val="auto"/>
          <w:sz w:val="24"/>
          <w:lang w:val="uk-UA"/>
        </w:rPr>
      </w:pPr>
    </w:p>
    <w:p w14:paraId="29CA3790" w14:textId="77777777" w:rsidR="0078006A" w:rsidRPr="00E00202" w:rsidRDefault="0078006A" w:rsidP="0078006A">
      <w:pPr>
        <w:spacing w:after="0" w:line="240" w:lineRule="auto"/>
        <w:ind w:left="0" w:right="0" w:firstLine="0"/>
        <w:jc w:val="left"/>
        <w:rPr>
          <w:color w:val="auto"/>
          <w:szCs w:val="28"/>
          <w:lang w:val="uk-UA"/>
        </w:rPr>
      </w:pPr>
    </w:p>
    <w:p w14:paraId="4DC24795" w14:textId="77777777" w:rsidR="0078006A" w:rsidRDefault="0078006A" w:rsidP="0078006A">
      <w:pPr>
        <w:spacing w:after="0" w:line="240" w:lineRule="auto"/>
        <w:ind w:left="0" w:right="0" w:firstLine="0"/>
        <w:jc w:val="center"/>
        <w:rPr>
          <w:b/>
          <w:color w:val="auto"/>
          <w:szCs w:val="28"/>
          <w:lang w:val="uk-UA"/>
        </w:rPr>
      </w:pPr>
      <w:r w:rsidRPr="00E00202">
        <w:rPr>
          <w:b/>
          <w:color w:val="auto"/>
          <w:szCs w:val="28"/>
          <w:lang w:val="uk-UA"/>
        </w:rPr>
        <w:t>ПАСПОРТ</w:t>
      </w:r>
    </w:p>
    <w:p w14:paraId="314108C7" w14:textId="77777777" w:rsidR="00737A28" w:rsidRPr="00E00202" w:rsidRDefault="00737A28" w:rsidP="0078006A">
      <w:pPr>
        <w:spacing w:after="0" w:line="240" w:lineRule="auto"/>
        <w:ind w:left="0" w:right="0" w:firstLine="0"/>
        <w:jc w:val="center"/>
        <w:rPr>
          <w:b/>
          <w:color w:val="auto"/>
          <w:szCs w:val="28"/>
          <w:lang w:val="uk-UA"/>
        </w:rPr>
      </w:pPr>
    </w:p>
    <w:p w14:paraId="26FA987B" w14:textId="29126E3D" w:rsidR="002206B3" w:rsidRDefault="0078006A" w:rsidP="002206B3">
      <w:pPr>
        <w:spacing w:after="0" w:line="240" w:lineRule="auto"/>
        <w:ind w:left="0" w:right="0" w:firstLine="0"/>
        <w:jc w:val="center"/>
        <w:rPr>
          <w:b/>
          <w:color w:val="auto"/>
          <w:szCs w:val="28"/>
          <w:lang w:val="uk-UA"/>
        </w:rPr>
      </w:pPr>
      <w:r w:rsidRPr="00E00202">
        <w:rPr>
          <w:b/>
          <w:color w:val="auto"/>
          <w:szCs w:val="28"/>
          <w:lang w:val="uk-UA"/>
        </w:rPr>
        <w:t xml:space="preserve">Програми соціального захисту населення </w:t>
      </w:r>
      <w:r w:rsidR="009C030E">
        <w:rPr>
          <w:b/>
          <w:color w:val="auto"/>
          <w:szCs w:val="28"/>
          <w:lang w:val="uk-UA"/>
        </w:rPr>
        <w:t>та соціальної підтримки громадян</w:t>
      </w:r>
      <w:r w:rsidR="002206B3">
        <w:rPr>
          <w:b/>
          <w:color w:val="auto"/>
          <w:szCs w:val="28"/>
          <w:lang w:val="uk-UA"/>
        </w:rPr>
        <w:t xml:space="preserve"> </w:t>
      </w:r>
      <w:r w:rsidR="009C030E">
        <w:rPr>
          <w:b/>
          <w:color w:val="auto"/>
          <w:szCs w:val="28"/>
          <w:lang w:val="uk-UA"/>
        </w:rPr>
        <w:t>Савра</w:t>
      </w:r>
      <w:r w:rsidR="00737A28">
        <w:rPr>
          <w:b/>
          <w:color w:val="auto"/>
          <w:szCs w:val="28"/>
          <w:lang w:val="uk-UA"/>
        </w:rPr>
        <w:t>нської селищної територіальної громади</w:t>
      </w:r>
    </w:p>
    <w:p w14:paraId="76B86685" w14:textId="77777777" w:rsidR="0078006A" w:rsidRPr="00E00202" w:rsidRDefault="0078006A" w:rsidP="002206B3">
      <w:pPr>
        <w:spacing w:after="0" w:line="240" w:lineRule="auto"/>
        <w:ind w:left="0" w:right="0" w:firstLine="0"/>
        <w:jc w:val="center"/>
        <w:rPr>
          <w:b/>
          <w:color w:val="auto"/>
          <w:szCs w:val="28"/>
          <w:lang w:val="uk-UA"/>
        </w:rPr>
      </w:pPr>
      <w:r w:rsidRPr="00E00202">
        <w:rPr>
          <w:b/>
          <w:color w:val="auto"/>
          <w:szCs w:val="28"/>
          <w:lang w:val="uk-UA"/>
        </w:rPr>
        <w:t xml:space="preserve"> на 202</w:t>
      </w:r>
      <w:r w:rsidR="002206B3">
        <w:rPr>
          <w:b/>
          <w:color w:val="auto"/>
          <w:szCs w:val="28"/>
          <w:lang w:val="uk-UA"/>
        </w:rPr>
        <w:t>5</w:t>
      </w:r>
      <w:r w:rsidRPr="00E00202">
        <w:rPr>
          <w:b/>
          <w:color w:val="auto"/>
          <w:szCs w:val="28"/>
          <w:lang w:val="uk-UA"/>
        </w:rPr>
        <w:t xml:space="preserve"> - 202</w:t>
      </w:r>
      <w:r w:rsidR="002206B3">
        <w:rPr>
          <w:b/>
          <w:color w:val="auto"/>
          <w:szCs w:val="28"/>
          <w:lang w:val="uk-UA"/>
        </w:rPr>
        <w:t>7</w:t>
      </w:r>
      <w:r w:rsidRPr="00E00202">
        <w:rPr>
          <w:b/>
          <w:color w:val="auto"/>
          <w:szCs w:val="28"/>
          <w:lang w:val="uk-UA"/>
        </w:rPr>
        <w:t xml:space="preserve"> роки</w:t>
      </w:r>
    </w:p>
    <w:p w14:paraId="1B41F33B" w14:textId="77777777" w:rsidR="0078006A" w:rsidRPr="0078006A" w:rsidRDefault="0078006A" w:rsidP="00737A28">
      <w:pPr>
        <w:spacing w:after="0" w:line="240" w:lineRule="auto"/>
        <w:ind w:left="0" w:right="0" w:firstLine="0"/>
        <w:jc w:val="center"/>
        <w:rPr>
          <w:color w:val="auto"/>
          <w:sz w:val="24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4153"/>
        <w:gridCol w:w="1134"/>
        <w:gridCol w:w="1089"/>
        <w:gridCol w:w="1109"/>
        <w:gridCol w:w="1135"/>
      </w:tblGrid>
      <w:tr w:rsidR="0078006A" w:rsidRPr="009C030E" w14:paraId="6B62D71A" w14:textId="77777777" w:rsidTr="009C030E">
        <w:trPr>
          <w:trHeight w:val="972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DC19" w14:textId="77777777" w:rsidR="0078006A" w:rsidRPr="0078006A" w:rsidRDefault="0078006A" w:rsidP="0078006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 w:rsidRPr="0078006A">
              <w:rPr>
                <w:color w:val="auto"/>
                <w:sz w:val="24"/>
                <w:szCs w:val="20"/>
                <w:lang w:val="uk-UA"/>
              </w:rPr>
              <w:t>1</w:t>
            </w:r>
          </w:p>
          <w:p w14:paraId="0A3497BB" w14:textId="77777777" w:rsidR="0078006A" w:rsidRPr="0078006A" w:rsidRDefault="0078006A" w:rsidP="0078006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DA2F3" w14:textId="77777777" w:rsidR="0078006A" w:rsidRPr="0078006A" w:rsidRDefault="0078006A" w:rsidP="0078006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 w:rsidRPr="0078006A">
              <w:rPr>
                <w:color w:val="auto"/>
                <w:sz w:val="24"/>
                <w:szCs w:val="20"/>
                <w:lang w:val="uk-UA"/>
              </w:rPr>
              <w:t>Ініціатор розроблення програми</w:t>
            </w:r>
          </w:p>
        </w:tc>
        <w:tc>
          <w:tcPr>
            <w:tcW w:w="4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0F8BB" w14:textId="77777777" w:rsidR="0078006A" w:rsidRPr="0078006A" w:rsidRDefault="00737A28" w:rsidP="0078006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Відділ соціального захисту населення Савранської селищної ради</w:t>
            </w:r>
          </w:p>
        </w:tc>
      </w:tr>
      <w:tr w:rsidR="00737A28" w:rsidRPr="0078006A" w14:paraId="5CF36C81" w14:textId="77777777" w:rsidTr="00BE1615">
        <w:trPr>
          <w:trHeight w:val="6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2F0FD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 w:rsidRPr="0078006A">
              <w:rPr>
                <w:color w:val="auto"/>
                <w:sz w:val="24"/>
                <w:szCs w:val="20"/>
                <w:lang w:val="uk-UA"/>
              </w:rPr>
              <w:t>2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ED28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 w:rsidRPr="0078006A">
              <w:rPr>
                <w:color w:val="auto"/>
                <w:sz w:val="24"/>
                <w:szCs w:val="20"/>
                <w:lang w:val="uk-UA"/>
              </w:rPr>
              <w:t>Розробник програми</w:t>
            </w:r>
          </w:p>
          <w:p w14:paraId="22EDE9CE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483F" w14:textId="77777777" w:rsidR="00737A28" w:rsidRPr="0078006A" w:rsidRDefault="00737A28" w:rsidP="00F76F7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Відділ соціального захисту населення Савранської селищної ради</w:t>
            </w:r>
          </w:p>
        </w:tc>
      </w:tr>
      <w:tr w:rsidR="00737A28" w:rsidRPr="0078006A" w14:paraId="6FFB2020" w14:textId="77777777" w:rsidTr="00BE1615">
        <w:trPr>
          <w:trHeight w:val="69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85FB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 w:rsidRPr="0078006A">
              <w:rPr>
                <w:color w:val="auto"/>
                <w:sz w:val="24"/>
                <w:szCs w:val="20"/>
                <w:lang w:val="uk-UA"/>
              </w:rPr>
              <w:t>3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9DFE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 w:rsidRPr="0078006A">
              <w:rPr>
                <w:color w:val="auto"/>
                <w:sz w:val="24"/>
                <w:szCs w:val="20"/>
                <w:lang w:val="uk-UA"/>
              </w:rPr>
              <w:t>Відповідальний виконавець програми</w:t>
            </w:r>
          </w:p>
          <w:p w14:paraId="0E1FC868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066B" w14:textId="77777777" w:rsidR="00737A28" w:rsidRPr="0078006A" w:rsidRDefault="00737A28" w:rsidP="009C030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Відділ соціального захисту населення Савранської селищної ради</w:t>
            </w:r>
          </w:p>
        </w:tc>
      </w:tr>
      <w:tr w:rsidR="00737A28" w:rsidRPr="009C030E" w14:paraId="4CD2332C" w14:textId="77777777" w:rsidTr="00BE1615">
        <w:trPr>
          <w:trHeight w:val="171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C5534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 w:rsidRPr="0078006A">
              <w:rPr>
                <w:color w:val="auto"/>
                <w:sz w:val="24"/>
                <w:szCs w:val="20"/>
                <w:lang w:val="uk-UA"/>
              </w:rPr>
              <w:t>4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5CD2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 w:rsidRPr="0078006A">
              <w:rPr>
                <w:color w:val="auto"/>
                <w:sz w:val="24"/>
                <w:szCs w:val="20"/>
                <w:lang w:val="uk-UA"/>
              </w:rPr>
              <w:t>Співвиконавці програми</w:t>
            </w:r>
          </w:p>
          <w:p w14:paraId="1B4EAF38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4C366" w14:textId="77777777" w:rsidR="002206B3" w:rsidRDefault="00737A28" w:rsidP="00853E7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відділи </w:t>
            </w:r>
            <w:r w:rsidRPr="00853E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Саврансь</w:t>
            </w:r>
            <w:r w:rsidRPr="00853E79">
              <w:rPr>
                <w:rFonts w:ascii="Times New Roman" w:hAnsi="Times New Roman" w:cs="Times New Roman"/>
              </w:rPr>
              <w:t xml:space="preserve">кої селищної ради, </w:t>
            </w:r>
          </w:p>
          <w:p w14:paraId="2FE8E18B" w14:textId="77777777" w:rsidR="00737A28" w:rsidRDefault="00737A28" w:rsidP="00853E79">
            <w:pPr>
              <w:pStyle w:val="ab"/>
              <w:rPr>
                <w:rFonts w:ascii="Times New Roman" w:hAnsi="Times New Roman" w:cs="Times New Roman"/>
              </w:rPr>
            </w:pPr>
            <w:r w:rsidRPr="00853E79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У</w:t>
            </w:r>
            <w:r w:rsidR="002206B3">
              <w:rPr>
                <w:rFonts w:ascii="Times New Roman" w:hAnsi="Times New Roman" w:cs="Times New Roman"/>
              </w:rPr>
              <w:t xml:space="preserve"> </w:t>
            </w:r>
            <w:r w:rsidRPr="00853E79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Ц</w:t>
            </w:r>
            <w:r w:rsidRPr="00853E79">
              <w:rPr>
                <w:rFonts w:ascii="Times New Roman" w:hAnsi="Times New Roman" w:cs="Times New Roman"/>
              </w:rPr>
              <w:t>ентр</w:t>
            </w:r>
            <w:r>
              <w:rPr>
                <w:rFonts w:ascii="Times New Roman" w:hAnsi="Times New Roman" w:cs="Times New Roman"/>
              </w:rPr>
              <w:t xml:space="preserve"> надання</w:t>
            </w:r>
            <w:r w:rsidRPr="00853E79">
              <w:rPr>
                <w:rFonts w:ascii="Times New Roman" w:hAnsi="Times New Roman" w:cs="Times New Roman"/>
              </w:rPr>
              <w:t xml:space="preserve"> соціальн</w:t>
            </w:r>
            <w:r>
              <w:rPr>
                <w:rFonts w:ascii="Times New Roman" w:hAnsi="Times New Roman" w:cs="Times New Roman"/>
              </w:rPr>
              <w:t>их</w:t>
            </w:r>
            <w:r w:rsidRPr="00853E79">
              <w:rPr>
                <w:rFonts w:ascii="Times New Roman" w:hAnsi="Times New Roman" w:cs="Times New Roman"/>
              </w:rPr>
              <w:t xml:space="preserve"> послуг)</w:t>
            </w:r>
            <w:r>
              <w:rPr>
                <w:rFonts w:ascii="Times New Roman" w:hAnsi="Times New Roman" w:cs="Times New Roman"/>
              </w:rPr>
              <w:t>», ГО «ЩИТ»</w:t>
            </w:r>
          </w:p>
          <w:p w14:paraId="142161E6" w14:textId="77777777" w:rsidR="00C94940" w:rsidRPr="00853E79" w:rsidRDefault="00C94940" w:rsidP="00853E7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Служба у справах дітей</w:t>
            </w:r>
          </w:p>
          <w:p w14:paraId="5FB56435" w14:textId="77777777" w:rsidR="00737A28" w:rsidRPr="0078006A" w:rsidRDefault="00737A28" w:rsidP="00853E79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0"/>
                <w:lang w:val="uk-UA"/>
              </w:rPr>
            </w:pPr>
          </w:p>
        </w:tc>
      </w:tr>
      <w:tr w:rsidR="00737A28" w:rsidRPr="0078006A" w14:paraId="06CCBAFD" w14:textId="77777777" w:rsidTr="00BE1615">
        <w:trPr>
          <w:trHeight w:val="69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20ABB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 w:rsidRPr="0078006A">
              <w:rPr>
                <w:color w:val="auto"/>
                <w:sz w:val="24"/>
                <w:szCs w:val="20"/>
                <w:lang w:val="uk-UA"/>
              </w:rPr>
              <w:t>5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896A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 w:rsidRPr="0078006A">
              <w:rPr>
                <w:color w:val="auto"/>
                <w:sz w:val="24"/>
                <w:szCs w:val="20"/>
                <w:lang w:val="uk-UA"/>
              </w:rPr>
              <w:t xml:space="preserve">Термін реалізації </w:t>
            </w:r>
          </w:p>
          <w:p w14:paraId="333E8D69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D030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 w:rsidRPr="0078006A">
              <w:rPr>
                <w:color w:val="auto"/>
                <w:sz w:val="24"/>
                <w:szCs w:val="20"/>
                <w:lang w:val="uk-UA"/>
              </w:rPr>
              <w:t>202</w:t>
            </w:r>
            <w:r w:rsidR="002206B3">
              <w:rPr>
                <w:color w:val="auto"/>
                <w:sz w:val="24"/>
                <w:szCs w:val="20"/>
                <w:lang w:val="uk-UA"/>
              </w:rPr>
              <w:t>5-2027</w:t>
            </w:r>
            <w:r w:rsidRPr="0078006A">
              <w:rPr>
                <w:color w:val="auto"/>
                <w:sz w:val="24"/>
                <w:szCs w:val="20"/>
                <w:lang w:val="uk-UA"/>
              </w:rPr>
              <w:t xml:space="preserve"> роки</w:t>
            </w:r>
          </w:p>
          <w:p w14:paraId="50166926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</w:p>
        </w:tc>
      </w:tr>
      <w:tr w:rsidR="00737A28" w:rsidRPr="0078006A" w14:paraId="73214363" w14:textId="77777777" w:rsidTr="00094053">
        <w:trPr>
          <w:trHeight w:val="677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2E40C4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 w:rsidRPr="0078006A">
              <w:rPr>
                <w:color w:val="auto"/>
                <w:sz w:val="24"/>
                <w:szCs w:val="20"/>
                <w:lang w:val="uk-UA"/>
              </w:rPr>
              <w:t>6</w:t>
            </w:r>
          </w:p>
        </w:tc>
        <w:tc>
          <w:tcPr>
            <w:tcW w:w="4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779CA2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 w:rsidRPr="0078006A">
              <w:rPr>
                <w:color w:val="auto"/>
                <w:sz w:val="24"/>
                <w:szCs w:val="20"/>
                <w:lang w:val="uk-UA"/>
              </w:rPr>
              <w:t>Орієнтовний загальний обсяг фінансових ресурсів,  необхідних для реалізації Програми, всього,</w:t>
            </w:r>
          </w:p>
          <w:p w14:paraId="3BC0CF63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(тис. грн..)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0EF50" w14:textId="77777777" w:rsidR="00737A28" w:rsidRPr="0078006A" w:rsidRDefault="00737A28" w:rsidP="0078006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Разом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D4E9" w14:textId="77777777" w:rsidR="00737A28" w:rsidRPr="0078006A" w:rsidRDefault="00737A28" w:rsidP="002206B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 w:rsidRPr="0078006A">
              <w:rPr>
                <w:color w:val="auto"/>
                <w:sz w:val="24"/>
                <w:szCs w:val="20"/>
                <w:lang w:val="uk-UA"/>
              </w:rPr>
              <w:t>202</w:t>
            </w:r>
            <w:r w:rsidR="002206B3">
              <w:rPr>
                <w:color w:val="auto"/>
                <w:sz w:val="24"/>
                <w:szCs w:val="20"/>
                <w:lang w:val="uk-UA"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CA6F" w14:textId="77777777" w:rsidR="00737A28" w:rsidRPr="0078006A" w:rsidRDefault="00737A28" w:rsidP="002206B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 w:rsidRPr="0078006A">
              <w:rPr>
                <w:color w:val="auto"/>
                <w:sz w:val="24"/>
                <w:szCs w:val="20"/>
                <w:lang w:val="uk-UA"/>
              </w:rPr>
              <w:t>202</w:t>
            </w:r>
            <w:r w:rsidR="002206B3">
              <w:rPr>
                <w:color w:val="auto"/>
                <w:sz w:val="24"/>
                <w:szCs w:val="20"/>
                <w:lang w:val="uk-UA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CB5B" w14:textId="77777777" w:rsidR="00737A28" w:rsidRPr="0078006A" w:rsidRDefault="00737A28" w:rsidP="002206B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 w:rsidRPr="0078006A">
              <w:rPr>
                <w:color w:val="auto"/>
                <w:sz w:val="24"/>
                <w:szCs w:val="20"/>
                <w:lang w:val="uk-UA"/>
              </w:rPr>
              <w:t>202</w:t>
            </w:r>
            <w:r w:rsidR="002206B3">
              <w:rPr>
                <w:color w:val="auto"/>
                <w:sz w:val="24"/>
                <w:szCs w:val="20"/>
                <w:lang w:val="uk-UA"/>
              </w:rPr>
              <w:t>7</w:t>
            </w:r>
          </w:p>
        </w:tc>
      </w:tr>
      <w:tr w:rsidR="00094053" w:rsidRPr="0078006A" w14:paraId="5A070A89" w14:textId="77777777" w:rsidTr="00BE1615">
        <w:trPr>
          <w:trHeight w:val="808"/>
        </w:trPr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2B5E" w14:textId="77777777" w:rsidR="00094053" w:rsidRPr="0078006A" w:rsidRDefault="00094053" w:rsidP="0078006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</w:p>
        </w:tc>
        <w:tc>
          <w:tcPr>
            <w:tcW w:w="4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9F7A" w14:textId="77777777" w:rsidR="00094053" w:rsidRPr="0078006A" w:rsidRDefault="00094053" w:rsidP="0078006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B521" w14:textId="77777777" w:rsidR="00094053" w:rsidRPr="0078006A" w:rsidRDefault="00094053" w:rsidP="009C030E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13060,17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9A78" w14:textId="77777777" w:rsidR="00094053" w:rsidRPr="0078006A" w:rsidRDefault="00094053" w:rsidP="00833BC6">
            <w:pPr>
              <w:ind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4353,39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9B3A" w14:textId="77777777" w:rsidR="00094053" w:rsidRPr="0078006A" w:rsidRDefault="00094053" w:rsidP="00833BC6">
            <w:pPr>
              <w:ind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4353,39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CB4D" w14:textId="77777777" w:rsidR="00094053" w:rsidRPr="0078006A" w:rsidRDefault="00094053" w:rsidP="00094053">
            <w:pPr>
              <w:ind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4353,39</w:t>
            </w:r>
          </w:p>
        </w:tc>
      </w:tr>
    </w:tbl>
    <w:p w14:paraId="5B2C0122" w14:textId="77777777" w:rsidR="0078006A" w:rsidRPr="0078006A" w:rsidRDefault="0078006A" w:rsidP="0078006A">
      <w:pPr>
        <w:spacing w:after="0" w:line="240" w:lineRule="auto"/>
        <w:ind w:left="0" w:right="0" w:firstLine="0"/>
        <w:jc w:val="center"/>
        <w:rPr>
          <w:color w:val="auto"/>
          <w:szCs w:val="20"/>
          <w:lang w:val="uk-UA" w:eastAsia="zh-CN"/>
        </w:rPr>
      </w:pPr>
    </w:p>
    <w:p w14:paraId="42346D9D" w14:textId="77777777" w:rsidR="0078006A" w:rsidRPr="0078006A" w:rsidRDefault="0078006A" w:rsidP="0078006A">
      <w:pPr>
        <w:spacing w:after="0" w:line="240" w:lineRule="auto"/>
        <w:ind w:left="0" w:right="0" w:firstLine="0"/>
        <w:jc w:val="left"/>
        <w:rPr>
          <w:color w:val="C0C0C0"/>
          <w:sz w:val="24"/>
          <w:szCs w:val="20"/>
          <w:lang w:val="uk-UA"/>
        </w:rPr>
      </w:pPr>
    </w:p>
    <w:p w14:paraId="705DE7F7" w14:textId="77777777" w:rsidR="0078006A" w:rsidRPr="0078006A" w:rsidRDefault="0078006A" w:rsidP="0078006A">
      <w:pPr>
        <w:spacing w:after="0" w:line="240" w:lineRule="auto"/>
        <w:ind w:left="0" w:right="0" w:firstLine="0"/>
        <w:jc w:val="left"/>
        <w:rPr>
          <w:color w:val="auto"/>
          <w:sz w:val="24"/>
          <w:lang w:val="uk-UA"/>
        </w:rPr>
      </w:pPr>
    </w:p>
    <w:p w14:paraId="5D98D6F4" w14:textId="77777777" w:rsidR="0078006A" w:rsidRPr="0078006A" w:rsidRDefault="0078006A" w:rsidP="0078006A">
      <w:pPr>
        <w:spacing w:after="0" w:line="240" w:lineRule="auto"/>
        <w:ind w:left="0" w:right="0" w:firstLine="0"/>
        <w:jc w:val="left"/>
        <w:rPr>
          <w:color w:val="auto"/>
          <w:sz w:val="24"/>
          <w:lang w:val="uk-UA"/>
        </w:rPr>
      </w:pPr>
    </w:p>
    <w:p w14:paraId="4B7B41F4" w14:textId="77777777" w:rsidR="00A825BE" w:rsidRPr="0078006A" w:rsidRDefault="00A825BE">
      <w:pPr>
        <w:spacing w:after="69" w:line="259" w:lineRule="auto"/>
        <w:ind w:left="567" w:right="0" w:firstLine="0"/>
        <w:jc w:val="left"/>
        <w:rPr>
          <w:lang w:val="uk-UA"/>
        </w:rPr>
      </w:pPr>
    </w:p>
    <w:p w14:paraId="529E1C62" w14:textId="77777777" w:rsidR="00A825BE" w:rsidRDefault="00A825BE">
      <w:pPr>
        <w:spacing w:after="0" w:line="259" w:lineRule="auto"/>
        <w:ind w:right="0" w:firstLine="0"/>
        <w:jc w:val="left"/>
      </w:pPr>
    </w:p>
    <w:sectPr w:rsidR="00A825BE" w:rsidSect="00E149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7" w:bottom="1440" w:left="147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BC31A" w14:textId="77777777" w:rsidR="0094464B" w:rsidRDefault="0094464B" w:rsidP="00C27165">
      <w:pPr>
        <w:spacing w:after="0" w:line="240" w:lineRule="auto"/>
      </w:pPr>
      <w:r>
        <w:separator/>
      </w:r>
    </w:p>
  </w:endnote>
  <w:endnote w:type="continuationSeparator" w:id="0">
    <w:p w14:paraId="343713B4" w14:textId="77777777" w:rsidR="0094464B" w:rsidRDefault="0094464B" w:rsidP="00C27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324B6" w14:textId="77777777" w:rsidR="00C27165" w:rsidRDefault="00C2716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F8ADB" w14:textId="77777777" w:rsidR="00C27165" w:rsidRDefault="00C2716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340D8" w14:textId="77777777" w:rsidR="00C27165" w:rsidRDefault="00C2716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54DB4" w14:textId="77777777" w:rsidR="0094464B" w:rsidRDefault="0094464B" w:rsidP="00C27165">
      <w:pPr>
        <w:spacing w:after="0" w:line="240" w:lineRule="auto"/>
      </w:pPr>
      <w:r>
        <w:separator/>
      </w:r>
    </w:p>
  </w:footnote>
  <w:footnote w:type="continuationSeparator" w:id="0">
    <w:p w14:paraId="68A6D6E1" w14:textId="77777777" w:rsidR="0094464B" w:rsidRDefault="0094464B" w:rsidP="00C27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F8B1D" w14:textId="77777777" w:rsidR="00C27165" w:rsidRDefault="00C271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92020" w14:textId="77777777" w:rsidR="00C27165" w:rsidRDefault="00C2716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90496" w14:textId="77777777" w:rsidR="00C27165" w:rsidRDefault="00C271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D1D2B"/>
    <w:multiLevelType w:val="hybridMultilevel"/>
    <w:tmpl w:val="4A6EBEDA"/>
    <w:lvl w:ilvl="0" w:tplc="53D6BD14">
      <w:start w:val="8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929F7C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E0984A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787E3C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F493C6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88B86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7E0F4A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7C3C2E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8E65E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EE91248"/>
    <w:multiLevelType w:val="hybridMultilevel"/>
    <w:tmpl w:val="DFE02E9E"/>
    <w:lvl w:ilvl="0" w:tplc="DD02377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DCAFEC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9CA020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38AA5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C615D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62C6C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84C6EA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4C0FB0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600CD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5BE"/>
    <w:rsid w:val="00007DC8"/>
    <w:rsid w:val="00094053"/>
    <w:rsid w:val="000D7F6B"/>
    <w:rsid w:val="0019287B"/>
    <w:rsid w:val="002206B3"/>
    <w:rsid w:val="002F5458"/>
    <w:rsid w:val="00300056"/>
    <w:rsid w:val="00313962"/>
    <w:rsid w:val="00341DD6"/>
    <w:rsid w:val="00355E2C"/>
    <w:rsid w:val="003C5DBE"/>
    <w:rsid w:val="00484625"/>
    <w:rsid w:val="004B31DF"/>
    <w:rsid w:val="00612BC1"/>
    <w:rsid w:val="006D208B"/>
    <w:rsid w:val="00737A28"/>
    <w:rsid w:val="007414BA"/>
    <w:rsid w:val="00745B6A"/>
    <w:rsid w:val="0078006A"/>
    <w:rsid w:val="007844BE"/>
    <w:rsid w:val="0079044D"/>
    <w:rsid w:val="007B1A32"/>
    <w:rsid w:val="007D0891"/>
    <w:rsid w:val="0081208F"/>
    <w:rsid w:val="00853E79"/>
    <w:rsid w:val="00893EC8"/>
    <w:rsid w:val="008F6B9D"/>
    <w:rsid w:val="0094464B"/>
    <w:rsid w:val="00991FD0"/>
    <w:rsid w:val="009C030E"/>
    <w:rsid w:val="00A275B7"/>
    <w:rsid w:val="00A825BE"/>
    <w:rsid w:val="00AB6858"/>
    <w:rsid w:val="00AE7FB0"/>
    <w:rsid w:val="00AF222E"/>
    <w:rsid w:val="00B749B3"/>
    <w:rsid w:val="00BA4FEF"/>
    <w:rsid w:val="00BC542F"/>
    <w:rsid w:val="00C27165"/>
    <w:rsid w:val="00C94940"/>
    <w:rsid w:val="00D02927"/>
    <w:rsid w:val="00D23D4F"/>
    <w:rsid w:val="00E00202"/>
    <w:rsid w:val="00E149F5"/>
    <w:rsid w:val="00E72AA9"/>
    <w:rsid w:val="00E743FB"/>
    <w:rsid w:val="00E93628"/>
    <w:rsid w:val="00EF6D88"/>
    <w:rsid w:val="00EF7B06"/>
    <w:rsid w:val="00F537F3"/>
    <w:rsid w:val="00F95E22"/>
    <w:rsid w:val="00FB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7614B"/>
  <w15:docId w15:val="{66CF7629-9E9E-4A1F-8ECB-45F691FAF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9F5"/>
    <w:pPr>
      <w:spacing w:after="3" w:line="265" w:lineRule="auto"/>
      <w:ind w:left="1" w:right="1" w:firstLine="557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E149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34"/>
    <w:qFormat/>
    <w:rsid w:val="007844B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7844BE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192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287B"/>
    <w:rPr>
      <w:rFonts w:ascii="Segoe UI" w:eastAsia="Times New Roman" w:hAnsi="Segoe UI" w:cs="Segoe UI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27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7165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footer"/>
    <w:basedOn w:val="a"/>
    <w:link w:val="aa"/>
    <w:uiPriority w:val="99"/>
    <w:unhideWhenUsed/>
    <w:rsid w:val="00C27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7165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No Spacing"/>
    <w:uiPriority w:val="1"/>
    <w:qFormat/>
    <w:rsid w:val="007414BA"/>
    <w:rPr>
      <w:rFonts w:eastAsiaTheme="minorHAns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Professional</cp:lastModifiedBy>
  <cp:revision>2</cp:revision>
  <cp:lastPrinted>2021-12-16T14:17:00Z</cp:lastPrinted>
  <dcterms:created xsi:type="dcterms:W3CDTF">2024-12-10T10:36:00Z</dcterms:created>
  <dcterms:modified xsi:type="dcterms:W3CDTF">2024-12-10T10:36:00Z</dcterms:modified>
</cp:coreProperties>
</file>