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6C22C" w14:textId="77777777" w:rsidR="009562F5" w:rsidRPr="00A13F35" w:rsidRDefault="00A13F35" w:rsidP="004A2CA0">
      <w:pPr>
        <w:widowControl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36"/>
          <w:szCs w:val="36"/>
          <w:lang w:eastAsia="uk-UA"/>
        </w:rPr>
      </w:pPr>
      <w:r w:rsidRPr="00A13F35">
        <w:rPr>
          <w:rFonts w:ascii="Times New Roman" w:hAnsi="Times New Roman" w:cs="Times New Roman"/>
          <w:b/>
          <w:bCs/>
          <w:color w:val="000000"/>
          <w:sz w:val="36"/>
          <w:szCs w:val="36"/>
          <w:lang w:eastAsia="uk-UA"/>
        </w:rPr>
        <w:t>ПРОЕКТ</w:t>
      </w:r>
    </w:p>
    <w:p w14:paraId="1983E36F" w14:textId="77777777" w:rsidR="009562F5" w:rsidRPr="009562F5" w:rsidRDefault="009562F5" w:rsidP="009562F5">
      <w:pPr>
        <w:widowControl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Cs w:val="28"/>
          <w:lang w:eastAsia="uk-UA"/>
        </w:rPr>
      </w:pPr>
    </w:p>
    <w:p w14:paraId="73B8DDCE" w14:textId="77777777" w:rsidR="009562F5" w:rsidRPr="009562F5" w:rsidRDefault="009562F5" w:rsidP="009562F5">
      <w:pPr>
        <w:widowControl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Cs w:val="28"/>
          <w:lang w:eastAsia="uk-UA"/>
        </w:rPr>
      </w:pPr>
    </w:p>
    <w:p w14:paraId="162228CA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37839816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4E6E6181" w14:textId="77777777" w:rsidR="004A2CA0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B9F5FB6" w14:textId="77777777" w:rsid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2C27BEC2" w14:textId="77777777" w:rsidR="00A45BBA" w:rsidRDefault="00A45BBA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BCDD2D9" w14:textId="77777777" w:rsidR="00A45BBA" w:rsidRPr="009562F5" w:rsidRDefault="00A45BBA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721E9569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eastAsia="uk-UA"/>
        </w:rPr>
      </w:pPr>
      <w:r w:rsidRPr="009562F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П Р О Г Р А М А</w:t>
      </w:r>
    </w:p>
    <w:p w14:paraId="1A56E165" w14:textId="77777777" w:rsidR="004A2CA0" w:rsidRDefault="004A2CA0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eastAsia="uk-UA"/>
        </w:rPr>
      </w:pP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«</w:t>
      </w:r>
      <w:r w:rsidR="009562F5" w:rsidRPr="009562F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Поліцейський офіцер громади</w:t>
      </w: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» </w:t>
      </w:r>
    </w:p>
    <w:p w14:paraId="1211AA19" w14:textId="7E55182E" w:rsidR="009562F5" w:rsidRDefault="00BC39EA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2"/>
          <w:lang w:val="ru-RU" w:eastAsia="uk-UA"/>
        </w:rPr>
      </w:pP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в </w:t>
      </w:r>
      <w:proofErr w:type="spellStart"/>
      <w:r>
        <w:rPr>
          <w:rFonts w:ascii="Times New Roman" w:eastAsia="Calibri" w:hAnsi="Times New Roman" w:cs="Times New Roman"/>
          <w:b/>
          <w:sz w:val="36"/>
          <w:szCs w:val="32"/>
          <w:lang w:val="ru-RU" w:eastAsia="uk-UA"/>
        </w:rPr>
        <w:t>Савранськ</w:t>
      </w:r>
      <w:r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ій</w:t>
      </w:r>
      <w:proofErr w:type="spellEnd"/>
      <w:r w:rsidR="00EE0755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 </w:t>
      </w:r>
      <w:r w:rsidR="004A2CA0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 xml:space="preserve">селищній </w:t>
      </w:r>
      <w:r w:rsidR="009733B0">
        <w:rPr>
          <w:rFonts w:ascii="Times New Roman" w:eastAsia="Calibri" w:hAnsi="Times New Roman" w:cs="Times New Roman"/>
          <w:b/>
          <w:sz w:val="36"/>
          <w:szCs w:val="32"/>
          <w:lang w:eastAsia="uk-UA"/>
        </w:rPr>
        <w:t>територіальній громаді</w:t>
      </w:r>
    </w:p>
    <w:p w14:paraId="73876B2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  <w:r w:rsidRPr="009562F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на 202</w:t>
      </w:r>
      <w:r w:rsidR="00A13F3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5</w:t>
      </w:r>
      <w:r w:rsidRPr="009562F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-20</w:t>
      </w:r>
      <w:r w:rsidR="00A13F35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29</w:t>
      </w:r>
      <w:r w:rsidR="00BC39EA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 xml:space="preserve"> роки </w:t>
      </w:r>
      <w:r w:rsidR="009E75D2">
        <w:rPr>
          <w:rFonts w:ascii="Times New Roman" w:eastAsia="Calibri" w:hAnsi="Times New Roman" w:cs="Times New Roman"/>
          <w:b/>
          <w:sz w:val="32"/>
          <w:szCs w:val="32"/>
          <w:lang w:eastAsia="uk-UA"/>
        </w:rPr>
        <w:t>»</w:t>
      </w:r>
    </w:p>
    <w:p w14:paraId="2D27917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620530D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7C3080EC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6BCEDA7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79A0D7E1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2A86D74A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11FDF1CD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5631F6A0" w14:textId="77777777" w:rsidR="009562F5" w:rsidRPr="009562F5" w:rsidRDefault="009562F5" w:rsidP="009562F5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55CF37F5" w14:textId="77777777" w:rsidR="009562F5" w:rsidRPr="009562F5" w:rsidRDefault="009562F5" w:rsidP="009562F5">
      <w:pPr>
        <w:widowControl/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09A2980F" w14:textId="77777777" w:rsidR="009562F5" w:rsidRPr="009562F5" w:rsidRDefault="009562F5" w:rsidP="009562F5">
      <w:pPr>
        <w:widowControl/>
        <w:spacing w:after="20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uk-UA"/>
        </w:rPr>
      </w:pPr>
    </w:p>
    <w:p w14:paraId="3DB03A10" w14:textId="77777777" w:rsidR="00DC0A7C" w:rsidRDefault="00DC0A7C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2CB03DA6" w14:textId="77777777" w:rsidR="006855CA" w:rsidRDefault="006855CA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0039C7E0" w14:textId="77777777" w:rsidR="000B39F2" w:rsidRPr="00BC39EA" w:rsidRDefault="008D6FC1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</w:pPr>
      <w:r w:rsidRPr="00BC39EA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  <w:t>ЗМІСТ</w:t>
      </w:r>
    </w:p>
    <w:p w14:paraId="43B58330" w14:textId="77777777" w:rsidR="000B39F2" w:rsidRPr="00BC39EA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</w:rPr>
      </w:pPr>
    </w:p>
    <w:tbl>
      <w:tblPr>
        <w:tblStyle w:val="af0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  <w:gridCol w:w="283"/>
      </w:tblGrid>
      <w:tr w:rsidR="000B39F2" w:rsidRPr="00BC39EA" w14:paraId="2150B353" w14:textId="77777777" w:rsidTr="00EA1413">
        <w:tc>
          <w:tcPr>
            <w:tcW w:w="9322" w:type="dxa"/>
          </w:tcPr>
          <w:p w14:paraId="2576A5BA" w14:textId="77777777" w:rsidR="000B39F2" w:rsidRPr="00BC39EA" w:rsidRDefault="00BC39E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Паспорт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</w:t>
            </w:r>
            <w:r w:rsidR="0003509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рограми</w:t>
            </w:r>
            <w:proofErr w:type="spellEnd"/>
          </w:p>
        </w:tc>
        <w:tc>
          <w:tcPr>
            <w:tcW w:w="283" w:type="dxa"/>
          </w:tcPr>
          <w:p w14:paraId="53C097E7" w14:textId="77777777" w:rsidR="000B39F2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3</w:t>
            </w:r>
          </w:p>
          <w:p w14:paraId="1E904FC3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57A0966C" w14:textId="77777777" w:rsidTr="00EA1413">
        <w:tc>
          <w:tcPr>
            <w:tcW w:w="9322" w:type="dxa"/>
          </w:tcPr>
          <w:p w14:paraId="2FFC3592" w14:textId="77777777" w:rsidR="0003509A" w:rsidRPr="00BC39EA" w:rsidRDefault="0003509A" w:rsidP="0003509A">
            <w:pPr>
              <w:pStyle w:val="a4"/>
              <w:suppressAutoHyphens w:val="0"/>
              <w:autoSpaceDN/>
              <w:spacing w:after="125" w:line="240" w:lineRule="auto"/>
              <w:ind w:left="0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1.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Визначення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проблеми</w:t>
            </w:r>
            <w:proofErr w:type="spellEnd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, на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розв’язання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якої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спрямована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Програма</w:t>
            </w:r>
            <w:proofErr w:type="spellEnd"/>
          </w:p>
        </w:tc>
        <w:tc>
          <w:tcPr>
            <w:tcW w:w="283" w:type="dxa"/>
          </w:tcPr>
          <w:p w14:paraId="799FE146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4</w:t>
            </w:r>
          </w:p>
          <w:p w14:paraId="05924653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09D8D1C2" w14:textId="77777777" w:rsidTr="00EA1413">
        <w:tc>
          <w:tcPr>
            <w:tcW w:w="9322" w:type="dxa"/>
          </w:tcPr>
          <w:p w14:paraId="46B796E2" w14:textId="77777777" w:rsidR="0003509A" w:rsidRPr="00BC39EA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2.</w:t>
            </w:r>
            <w:r w:rsidR="00EA141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Мета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83" w:type="dxa"/>
          </w:tcPr>
          <w:p w14:paraId="0C243A4A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4</w:t>
            </w:r>
          </w:p>
          <w:p w14:paraId="64DCE8B8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3C18A5BD" w14:textId="77777777" w:rsidTr="00EA1413">
        <w:tc>
          <w:tcPr>
            <w:tcW w:w="9322" w:type="dxa"/>
          </w:tcPr>
          <w:p w14:paraId="5DF3BD11" w14:textId="77777777" w:rsidR="0003509A" w:rsidRPr="00BC39EA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3.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Завдання</w:t>
            </w:r>
            <w:proofErr w:type="spellEnd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та заходи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щодо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83" w:type="dxa"/>
          </w:tcPr>
          <w:p w14:paraId="6AA91ADA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5</w:t>
            </w:r>
          </w:p>
          <w:p w14:paraId="747809B0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69B7A83E" w14:textId="77777777" w:rsidTr="00EA1413">
        <w:tc>
          <w:tcPr>
            <w:tcW w:w="9322" w:type="dxa"/>
          </w:tcPr>
          <w:p w14:paraId="189B26CB" w14:textId="77777777" w:rsidR="0003509A" w:rsidRPr="00BC39EA" w:rsidRDefault="0003509A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 w:bidi="uk-UA"/>
              </w:rPr>
              <w:t>4. Джерела фінансування Програми</w:t>
            </w:r>
          </w:p>
        </w:tc>
        <w:tc>
          <w:tcPr>
            <w:tcW w:w="283" w:type="dxa"/>
          </w:tcPr>
          <w:p w14:paraId="132BF923" w14:textId="77777777" w:rsidR="0003509A" w:rsidRPr="00BC39EA" w:rsidRDefault="001612A8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  <w:p w14:paraId="190180D2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03509A" w:rsidRPr="00BC39EA" w14:paraId="5D90FA31" w14:textId="77777777" w:rsidTr="00EA1413">
        <w:tc>
          <w:tcPr>
            <w:tcW w:w="9322" w:type="dxa"/>
          </w:tcPr>
          <w:p w14:paraId="45BE35F4" w14:textId="77777777" w:rsidR="00EE0755" w:rsidRPr="00EE0755" w:rsidRDefault="0003509A" w:rsidP="00EE0755">
            <w:pPr>
              <w:pStyle w:val="a5"/>
              <w:spacing w:before="0" w:after="0"/>
              <w:rPr>
                <w:sz w:val="28"/>
                <w:szCs w:val="28"/>
                <w:lang w:val="uk-UA"/>
              </w:rPr>
            </w:pPr>
            <w:r w:rsidRPr="00EE0755">
              <w:rPr>
                <w:kern w:val="0"/>
                <w:sz w:val="28"/>
                <w:szCs w:val="28"/>
              </w:rPr>
              <w:t xml:space="preserve">5. </w:t>
            </w:r>
            <w:r w:rsidR="00EE0755" w:rsidRPr="00EE0755">
              <w:rPr>
                <w:sz w:val="28"/>
                <w:szCs w:val="28"/>
                <w:lang w:val="uk-UA"/>
              </w:rPr>
              <w:t>Напрями діяльності та заходи Програми</w:t>
            </w:r>
          </w:p>
          <w:p w14:paraId="2D28ACE8" w14:textId="77777777" w:rsidR="00EE0755" w:rsidRDefault="00EE0755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  <w:p w14:paraId="0C7DFCE7" w14:textId="77777777" w:rsidR="0003509A" w:rsidRPr="00BC39EA" w:rsidRDefault="00EA1413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6. </w:t>
            </w:r>
            <w:proofErr w:type="spellStart"/>
            <w:r w:rsidR="0003509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О</w:t>
            </w:r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чікувані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результати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="0087670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C39E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</w:t>
            </w:r>
            <w:r w:rsidR="0003509A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рограми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                                                </w:t>
            </w:r>
          </w:p>
        </w:tc>
        <w:tc>
          <w:tcPr>
            <w:tcW w:w="283" w:type="dxa"/>
          </w:tcPr>
          <w:p w14:paraId="585BDB5F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  <w:p w14:paraId="56FBA0DB" w14:textId="77777777" w:rsidR="008D6FC1" w:rsidRPr="00EA1413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</w:p>
          <w:p w14:paraId="0E56C721" w14:textId="77777777" w:rsidR="00EA1413" w:rsidRDefault="00EA1413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  <w:p w14:paraId="32220119" w14:textId="77777777" w:rsidR="00EA1413" w:rsidRPr="00EA1413" w:rsidRDefault="00EA1413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u-RU" w:eastAsia="ru-RU"/>
              </w:rPr>
            </w:pPr>
          </w:p>
        </w:tc>
      </w:tr>
      <w:tr w:rsidR="0003509A" w:rsidRPr="00BC39EA" w14:paraId="23EEFC7B" w14:textId="77777777" w:rsidTr="00EA1413">
        <w:tc>
          <w:tcPr>
            <w:tcW w:w="9322" w:type="dxa"/>
          </w:tcPr>
          <w:p w14:paraId="1DDB0909" w14:textId="77777777" w:rsidR="0003509A" w:rsidRPr="00BC39EA" w:rsidRDefault="00EA1413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7</w:t>
            </w:r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Координація</w:t>
            </w:r>
            <w:proofErr w:type="spellEnd"/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та контроль за ходом </w:t>
            </w:r>
            <w:proofErr w:type="spellStart"/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виконання</w:t>
            </w:r>
            <w:proofErr w:type="spellEnd"/>
            <w:r w:rsidR="00EE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7566C"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83" w:type="dxa"/>
          </w:tcPr>
          <w:p w14:paraId="76F672EF" w14:textId="77777777" w:rsidR="0003509A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BC39E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  <w:t>6</w:t>
            </w:r>
          </w:p>
          <w:p w14:paraId="67A444C4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8D6FC1" w:rsidRPr="00BC39EA" w14:paraId="3E81FE96" w14:textId="77777777" w:rsidTr="00EA1413">
        <w:tc>
          <w:tcPr>
            <w:tcW w:w="9322" w:type="dxa"/>
          </w:tcPr>
          <w:p w14:paraId="2258B607" w14:textId="77777777" w:rsidR="008D6FC1" w:rsidRPr="00BC39EA" w:rsidRDefault="008D6FC1" w:rsidP="0003509A">
            <w:pPr>
              <w:widowControl/>
              <w:suppressAutoHyphens w:val="0"/>
              <w:autoSpaceDN/>
              <w:spacing w:after="125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83" w:type="dxa"/>
          </w:tcPr>
          <w:p w14:paraId="404BFEFD" w14:textId="77777777" w:rsidR="008D6FC1" w:rsidRPr="00BC39EA" w:rsidRDefault="008D6FC1" w:rsidP="009562F5">
            <w:pPr>
              <w:widowControl/>
              <w:suppressAutoHyphens w:val="0"/>
              <w:autoSpaceDN/>
              <w:spacing w:after="125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</w:tr>
    </w:tbl>
    <w:p w14:paraId="1C108FB2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426552EA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442ABE23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36CD2A78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77E30AB1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C1E24FB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0B7D949E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6BBB264C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05B91498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2857BCC0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48F0C7B3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829EF79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BD4DFCE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109ABC6D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1B3B6C3B" w14:textId="77777777" w:rsidR="000B39F2" w:rsidRDefault="000B39F2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 w:eastAsia="ru-RU"/>
        </w:rPr>
      </w:pPr>
    </w:p>
    <w:p w14:paraId="51B3C39D" w14:textId="77777777" w:rsidR="009562F5" w:rsidRPr="00BC39EA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ПАСПОРТ</w:t>
      </w:r>
    </w:p>
    <w:p w14:paraId="78643001" w14:textId="77777777" w:rsidR="00A45BBA" w:rsidRDefault="00BC39EA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П</w:t>
      </w:r>
      <w:r w:rsidR="009562F5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рограми «</w:t>
      </w:r>
      <w:r w:rsidR="009562F5" w:rsidRPr="00BC39EA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Поліцейський офіцер громади</w:t>
      </w:r>
      <w:r w:rsidR="009562F5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»</w:t>
      </w:r>
    </w:p>
    <w:p w14:paraId="36928BA1" w14:textId="77777777" w:rsidR="009562F5" w:rsidRPr="00BC39EA" w:rsidRDefault="00A45BBA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в Савранській селищній </w:t>
      </w:r>
      <w:r w:rsidR="00283AC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територіальній громаді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 w:rsidR="009562F5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 202</w:t>
      </w:r>
      <w:r w:rsidR="00F226B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5</w:t>
      </w:r>
      <w:r w:rsidR="00BC39EA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-202</w:t>
      </w:r>
      <w:r w:rsidR="00F226B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9</w:t>
      </w:r>
      <w:r w:rsidR="00BC39EA" w:rsidRPr="00BC39E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роки </w:t>
      </w:r>
    </w:p>
    <w:p w14:paraId="2F035D4E" w14:textId="77777777" w:rsidR="009562F5" w:rsidRPr="00BC39EA" w:rsidRDefault="009562F5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14:paraId="2F1F4D8F" w14:textId="77777777" w:rsidR="009562F5" w:rsidRPr="00BC39EA" w:rsidRDefault="009562F5" w:rsidP="009562F5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4081"/>
        <w:gridCol w:w="4726"/>
      </w:tblGrid>
      <w:tr w:rsidR="009562F5" w:rsidRPr="00BC39EA" w14:paraId="765F38C2" w14:textId="77777777" w:rsidTr="002705EF">
        <w:trPr>
          <w:trHeight w:val="61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20B8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0E69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8445" w14:textId="77777777" w:rsidR="009562F5" w:rsidRPr="002705EF" w:rsidRDefault="00D40CD1" w:rsidP="002705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9562F5" w:rsidRPr="00BC39EA" w14:paraId="27A022C8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67AF" w14:textId="77777777" w:rsidR="009562F5" w:rsidRPr="002705EF" w:rsidRDefault="009562F5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6C22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19BD" w14:textId="77777777" w:rsidR="009562F5" w:rsidRPr="002705EF" w:rsidRDefault="00D40CD1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771612" w:rsidRPr="00BC39EA" w14:paraId="17311A70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1232" w14:textId="77777777" w:rsidR="00771612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335" w14:textId="77777777" w:rsid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proofErr w:type="spellStart"/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Спів</w:t>
            </w:r>
            <w:r w:rsidR="00B631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розробники</w:t>
            </w:r>
            <w:proofErr w:type="spellEnd"/>
            <w:r w:rsidR="00B6317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П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рограми</w:t>
            </w:r>
          </w:p>
          <w:p w14:paraId="03C20FF8" w14:textId="77777777" w:rsidR="00771612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(у разі наявності)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5AE9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Савранська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селищна рада та її </w:t>
            </w:r>
          </w:p>
          <w:p w14:paraId="4E0B70DD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виконавчий комітет</w:t>
            </w:r>
          </w:p>
          <w:p w14:paraId="27F5AE6C" w14:textId="77777777" w:rsidR="00771612" w:rsidRPr="002705EF" w:rsidRDefault="00771612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9562F5" w:rsidRPr="00BC39EA" w14:paraId="411D9592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ECD0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4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D542" w14:textId="77777777" w:rsidR="009562F5" w:rsidRPr="002705EF" w:rsidRDefault="009562F5" w:rsidP="002705EF">
            <w:pPr>
              <w:widowControl/>
              <w:suppressAutoHyphens w:val="0"/>
              <w:autoSpaceDN/>
              <w:spacing w:after="125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1BD1" w14:textId="77777777" w:rsidR="002705EF" w:rsidRDefault="002705EF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Савранська</w:t>
            </w:r>
            <w:r w:rsidR="00D40C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="00E7106A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селищна рада 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та її </w:t>
            </w:r>
          </w:p>
          <w:p w14:paraId="6A8E0EC5" w14:textId="77777777" w:rsidR="002705EF" w:rsidRDefault="009562F5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виконавчий комітет, </w:t>
            </w:r>
          </w:p>
          <w:p w14:paraId="66D98058" w14:textId="77777777" w:rsidR="009562F5" w:rsidRPr="002705EF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="00880BC1"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9562F5" w:rsidRPr="00BC39EA" w14:paraId="0FF285B7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E792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5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843C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Учасники 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D479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Савранська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селищна рада та її </w:t>
            </w:r>
          </w:p>
          <w:p w14:paraId="45E82EA0" w14:textId="77777777" w:rsidR="00D40CD1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виконавчий комітет, </w:t>
            </w:r>
          </w:p>
          <w:p w14:paraId="775195F3" w14:textId="77777777" w:rsidR="009562F5" w:rsidRPr="002705EF" w:rsidRDefault="00D40CD1" w:rsidP="00D40CD1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офіцер громади      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ПД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>1 Подільсь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РУП ГУНП</w:t>
            </w:r>
            <w:r w:rsidRPr="00880BC1">
              <w:rPr>
                <w:rFonts w:ascii="Times New Roman" w:hAnsi="Times New Roman" w:cs="Times New Roman"/>
                <w:sz w:val="28"/>
                <w:szCs w:val="28"/>
              </w:rPr>
              <w:t xml:space="preserve"> в Одеській області</w:t>
            </w:r>
          </w:p>
        </w:tc>
      </w:tr>
      <w:tr w:rsidR="00771612" w:rsidRPr="00BC39EA" w14:paraId="524C5140" w14:textId="77777777" w:rsidTr="00E16F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6976" w14:textId="77777777" w:rsidR="00771612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C59C" w14:textId="77777777" w:rsidR="00E16F01" w:rsidRDefault="00E16F01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  <w:p w14:paraId="3BDBC12C" w14:textId="77777777" w:rsidR="00771612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Термін реалізації Програми</w:t>
            </w:r>
          </w:p>
          <w:p w14:paraId="788E841B" w14:textId="77777777" w:rsidR="00E16F01" w:rsidRPr="00E16F01" w:rsidRDefault="00E16F01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F8D2" w14:textId="77777777" w:rsidR="00771612" w:rsidRPr="002705EF" w:rsidRDefault="00771612" w:rsidP="00A13F35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202</w:t>
            </w:r>
            <w:r w:rsidR="00A13F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5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-202</w:t>
            </w:r>
            <w:r w:rsidR="00A13F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9</w:t>
            </w:r>
            <w:r w:rsidR="00EE075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роки</w:t>
            </w:r>
          </w:p>
        </w:tc>
      </w:tr>
      <w:tr w:rsidR="009562F5" w:rsidRPr="00BC39EA" w14:paraId="4AD9AC9E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F098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EA16" w14:textId="77777777" w:rsidR="009562F5" w:rsidRPr="002705EF" w:rsidRDefault="00771612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Перелік бюджетів, які беруть, які бе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руть участь у виконані П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12ED" w14:textId="77777777" w:rsidR="009E030D" w:rsidRDefault="00771612" w:rsidP="009E030D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Бюджет 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Савранської</w:t>
            </w:r>
            <w:r w:rsidR="00D40CD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селищної ради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ru-RU"/>
              </w:rPr>
              <w:t xml:space="preserve"> інші джерела, не заборонені </w:t>
            </w:r>
          </w:p>
          <w:p w14:paraId="6372EC21" w14:textId="77777777" w:rsidR="009562F5" w:rsidRPr="002705EF" w:rsidRDefault="003A5A7C" w:rsidP="009E030D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bdr w:val="none" w:sz="0" w:space="0" w:color="auto" w:frame="1"/>
                <w:lang w:eastAsia="ru-RU"/>
              </w:rPr>
              <w:t>законодавством, надходження від юридичних та фізичних осіб</w:t>
            </w:r>
          </w:p>
        </w:tc>
      </w:tr>
      <w:tr w:rsidR="009562F5" w:rsidRPr="00BC39EA" w14:paraId="4B63D787" w14:textId="77777777" w:rsidTr="00BC39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0231" w14:textId="77777777" w:rsidR="009562F5" w:rsidRPr="002705EF" w:rsidRDefault="003A5A7C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8</w:t>
            </w:r>
            <w:r w:rsidR="009562F5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CEA5" w14:textId="77777777" w:rsidR="009E030D" w:rsidRDefault="003A5A7C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Загальний обсяг фінансових </w:t>
            </w:r>
          </w:p>
          <w:p w14:paraId="75A4564C" w14:textId="77777777" w:rsidR="009E030D" w:rsidRDefault="008A782F" w:rsidP="002705E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есурсів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, </w:t>
            </w:r>
            <w:r w:rsidR="003A5A7C"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необхідних для </w:t>
            </w:r>
          </w:p>
          <w:p w14:paraId="3C8F90F4" w14:textId="77777777" w:rsidR="009562F5" w:rsidRPr="002705EF" w:rsidRDefault="003A5A7C" w:rsidP="008A782F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реаліза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ції П</w:t>
            </w:r>
            <w:r w:rsidRPr="002705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рограм</w:t>
            </w:r>
            <w:r w:rsidR="009E030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B77B" w14:textId="77777777" w:rsidR="009562F5" w:rsidRPr="002705EF" w:rsidRDefault="007C66CE" w:rsidP="009E030D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750</w:t>
            </w:r>
            <w:r w:rsidR="008A782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A782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тис.грн</w:t>
            </w:r>
            <w:proofErr w:type="spellEnd"/>
            <w:r w:rsidR="008A782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</w:tr>
    </w:tbl>
    <w:p w14:paraId="50503AD2" w14:textId="77777777" w:rsidR="009562F5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30ED6FE5" w14:textId="77777777" w:rsidR="005C3EF7" w:rsidRDefault="005C3EF7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1FEA635C" w14:textId="77777777" w:rsidR="005C3EF7" w:rsidRDefault="005C3EF7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7DF2789D" w14:textId="77777777" w:rsidR="00D40CD1" w:rsidRDefault="00D40CD1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A0A2814" w14:textId="77777777" w:rsidR="00D40CD1" w:rsidRDefault="00D40CD1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2B069A5" w14:textId="77777777" w:rsidR="00D40CD1" w:rsidRDefault="00D40CD1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54D1CBBD" w14:textId="77777777" w:rsidR="005C3EF7" w:rsidRPr="00DC0A7C" w:rsidRDefault="005C3EF7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0F81E19D" w14:textId="0EA1C916" w:rsidR="009562F5" w:rsidRDefault="009562F5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6FAC0A03" w14:textId="77777777" w:rsidR="00F1328A" w:rsidRPr="00DC0A7C" w:rsidRDefault="00F1328A" w:rsidP="009562F5">
      <w:pPr>
        <w:widowControl/>
        <w:shd w:val="clear" w:color="auto" w:fill="FFFFFF"/>
        <w:suppressAutoHyphens w:val="0"/>
        <w:autoSpaceDN/>
        <w:spacing w:after="125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14:paraId="04B8F03F" w14:textId="77777777" w:rsidR="001612A8" w:rsidRDefault="009562F5" w:rsidP="00D85362">
      <w:pPr>
        <w:tabs>
          <w:tab w:val="left" w:pos="2468"/>
        </w:tabs>
        <w:suppressAutoHyphens w:val="0"/>
        <w:autoSpaceDN/>
        <w:spacing w:after="0" w:line="322" w:lineRule="exact"/>
        <w:ind w:right="1420" w:firstLine="709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0" w:name="bookmark3"/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lastRenderedPageBreak/>
        <w:t xml:space="preserve">1. </w:t>
      </w:r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В</w:t>
      </w: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изначення проблеми, на розв’язання </w:t>
      </w:r>
    </w:p>
    <w:p w14:paraId="45E55ACE" w14:textId="77777777" w:rsidR="009562F5" w:rsidRPr="001612A8" w:rsidRDefault="009562F5" w:rsidP="00D85362">
      <w:pPr>
        <w:tabs>
          <w:tab w:val="left" w:pos="2468"/>
        </w:tabs>
        <w:suppressAutoHyphens w:val="0"/>
        <w:autoSpaceDN/>
        <w:spacing w:after="0" w:line="322" w:lineRule="exact"/>
        <w:ind w:right="1420" w:firstLine="709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якої спрямована</w:t>
      </w:r>
      <w:bookmarkEnd w:id="0"/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Програма</w:t>
      </w:r>
    </w:p>
    <w:p w14:paraId="0AD97A57" w14:textId="77777777" w:rsidR="009562F5" w:rsidRPr="001612A8" w:rsidRDefault="009562F5" w:rsidP="009562F5">
      <w:pPr>
        <w:tabs>
          <w:tab w:val="left" w:pos="2468"/>
        </w:tabs>
        <w:suppressAutoHyphens w:val="0"/>
        <w:autoSpaceDN/>
        <w:spacing w:after="0" w:line="322" w:lineRule="exact"/>
        <w:ind w:right="1420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437057D" w14:textId="77777777" w:rsidR="007C66CE" w:rsidRPr="007C66CE" w:rsidRDefault="009562F5" w:rsidP="007C66CE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Програма «Поліцейський офіцер громади»</w:t>
      </w:r>
      <w:r w:rsidR="006E75C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 Савранській селищній </w:t>
      </w:r>
      <w:r w:rsidR="00283AC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територіальній громаді</w:t>
      </w:r>
      <w:r w:rsidR="006E75C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 202</w:t>
      </w:r>
      <w:r w:rsidR="00F226B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5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-202</w:t>
      </w:r>
      <w:r w:rsidR="00F226B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9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роки (надалі –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злочинності», покликана сприяти реал</w:t>
      </w:r>
      <w:r w:rsidR="00C345DB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ізації Всеукраїнського </w:t>
      </w:r>
      <w:r w:rsidR="00F226BD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проекту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«Поліцейський офіцер гро</w:t>
      </w:r>
      <w:r w:rsidR="00B6317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мади». </w:t>
      </w:r>
      <w:r w:rsidR="007C66CE" w:rsidRPr="00283ACC">
        <w:rPr>
          <w:rFonts w:ascii="Times New Roman" w:hAnsi="Times New Roman" w:cs="Times New Roman"/>
          <w:sz w:val="28"/>
          <w:szCs w:val="28"/>
          <w:lang w:eastAsia="uk-UA" w:bidi="uk-UA"/>
        </w:rPr>
        <w:t>Програма</w:t>
      </w:r>
      <w:r w:rsidRPr="00283AC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7C66CE" w:rsidRPr="00283ACC">
        <w:rPr>
          <w:rFonts w:ascii="Times New Roman" w:hAnsi="Times New Roman" w:cs="Times New Roman"/>
          <w:sz w:val="28"/>
          <w:szCs w:val="28"/>
          <w:lang w:eastAsia="uk-UA" w:bidi="uk-UA"/>
        </w:rPr>
        <w:t>спрямованана</w:t>
      </w:r>
      <w:proofErr w:type="spellEnd"/>
      <w:r w:rsidR="007C66CE" w:rsidRPr="00283ACC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тісну взаємодію поліцейського з територіальною громадою, забезпечення ефективності здійснення узгоджених заходів щодо профілактики правопорушень та усунення причин, що зумовили вчинення протиправних дій</w:t>
      </w:r>
      <w:r w:rsidR="007C66CE" w:rsidRPr="007C66CE"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  <w:t>.</w:t>
      </w:r>
    </w:p>
    <w:p w14:paraId="5DDA7ADA" w14:textId="77777777" w:rsidR="009562F5" w:rsidRPr="001612A8" w:rsidRDefault="009562F5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Впроваджується новий формат роботи дільничного офіцера поліції, який передбачає його постійну присутність на території 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громади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 більш тісну співпрац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ю з населенням та керівництвом 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ТГ, підзвітність ТГ та додаткові функції (більший акцент на попередження правопорушень, оформлення адміністративних матеріалів за порушення ПДР, часткова передача функцій дозвільної системи).В Програмі передбачено комплекс заходів, що здійснюються на місцевому рівні з метою підтримки діяльності поліцейського офіцера на території </w:t>
      </w:r>
      <w:r w:rsidR="00C345DB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Савранської селищної ради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 </w:t>
      </w:r>
    </w:p>
    <w:p w14:paraId="21A7F35C" w14:textId="77777777" w:rsidR="009562F5" w:rsidRPr="001612A8" w:rsidRDefault="009562F5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</w:t>
      </w:r>
    </w:p>
    <w:p w14:paraId="432FD50E" w14:textId="77777777" w:rsidR="009562F5" w:rsidRPr="001612A8" w:rsidRDefault="009562F5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</w:t>
      </w:r>
      <w:r w:rsidR="0027341B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 ТГ облаштовується службове приміщення</w:t>
      </w:r>
      <w:r w:rsidR="00B6317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  <w:r w:rsidR="00D720B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B6317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У рамках </w:t>
      </w:r>
      <w:r w:rsidR="00F226B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прое</w:t>
      </w:r>
      <w:r w:rsidR="00F226BD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кту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Національна поліція України також </w:t>
      </w:r>
      <w:r w:rsidR="00D85362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може за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безпечити поліцейського офіцера громади обладнаним автомобілем(залежить від фінансування).</w:t>
      </w:r>
      <w:r w:rsidR="00732660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cr/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1D0D629D" w14:textId="77777777" w:rsidR="00283ACC" w:rsidRDefault="00283ACC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1" w:name="bookmark4"/>
    </w:p>
    <w:p w14:paraId="258CE36C" w14:textId="77777777" w:rsidR="009562F5" w:rsidRDefault="00F0479E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2. </w:t>
      </w:r>
      <w:r w:rsidR="009562F5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Мета Програми</w:t>
      </w:r>
      <w:bookmarkEnd w:id="1"/>
    </w:p>
    <w:p w14:paraId="28FD7D87" w14:textId="77777777" w:rsidR="00DB65DD" w:rsidRPr="001612A8" w:rsidRDefault="00DB65DD" w:rsidP="00F0479E">
      <w:pPr>
        <w:suppressAutoHyphens w:val="0"/>
        <w:autoSpaceDN/>
        <w:spacing w:after="0" w:line="322" w:lineRule="exact"/>
        <w:ind w:left="4949" w:hanging="1121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FC56EF9" w14:textId="77777777" w:rsidR="00283ACC" w:rsidRDefault="00283ACC" w:rsidP="00283ACC">
      <w:pPr>
        <w:widowControl/>
        <w:suppressAutoHyphens w:val="0"/>
        <w:autoSpaceDN/>
        <w:spacing w:after="0" w:line="240" w:lineRule="auto"/>
        <w:ind w:firstLine="709"/>
        <w:textAlignment w:val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Метою Програми є:</w:t>
      </w:r>
    </w:p>
    <w:p w14:paraId="743F1282" w14:textId="77777777" w:rsidR="00283ACC" w:rsidRPr="00283ACC" w:rsidRDefault="00283ACC" w:rsidP="00283ACC">
      <w:pPr>
        <w:widowControl/>
        <w:suppressAutoHyphens w:val="0"/>
        <w:autoSpaceDN/>
        <w:spacing w:after="0" w:line="240" w:lineRule="auto"/>
        <w:ind w:firstLine="709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- усунення передумов для вчинення правопорушень і забезпечення на території обслуговування поліцейського офіцера громади конституційних прав та свобод людини і громадянина;</w:t>
      </w:r>
    </w:p>
    <w:p w14:paraId="32B5ED14" w14:textId="77777777" w:rsidR="00283ACC" w:rsidRPr="00283ACC" w:rsidRDefault="00283ACC" w:rsidP="00283ACC">
      <w:pPr>
        <w:widowControl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удосконалення форм і методів організації роботи щодо запобігання вчиненню правопорушень на території обслуговування поліцейського офіцера громади;</w:t>
      </w:r>
    </w:p>
    <w:p w14:paraId="0854E8D1" w14:textId="77777777" w:rsidR="00283ACC" w:rsidRPr="00283ACC" w:rsidRDefault="00283ACC" w:rsidP="00283ACC">
      <w:pPr>
        <w:widowControl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83A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створення умов для проведення ефективної правової та виховної роботи серед населення на території обслуговування поліцейського офіцера громади, забезпечення її цілісності і різноманітності;</w:t>
      </w:r>
    </w:p>
    <w:p w14:paraId="3C745784" w14:textId="77777777" w:rsidR="009562F5" w:rsidRDefault="00283ACC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-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запобігання та припинення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посягань.</w:t>
      </w:r>
    </w:p>
    <w:p w14:paraId="564E48A1" w14:textId="77777777" w:rsidR="001612A8" w:rsidRPr="001612A8" w:rsidRDefault="001612A8" w:rsidP="00D85362">
      <w:pPr>
        <w:suppressAutoHyphens w:val="0"/>
        <w:autoSpaceDN/>
        <w:spacing w:after="0" w:line="322" w:lineRule="exact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144534FD" w14:textId="77777777" w:rsidR="009562F5" w:rsidRPr="001612A8" w:rsidRDefault="00283ACC" w:rsidP="00B46C5B">
      <w:pPr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-з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абезпечення ефективної підтримки органом місцевого самоврядування та населенням діяльності органів внутрішніх справ на території </w:t>
      </w:r>
      <w:r w:rsidR="00F0479E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Савранської селищної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громади</w:t>
      </w:r>
      <w:r w:rsidR="00F0479E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14:paraId="3E0E81FC" w14:textId="77777777" w:rsidR="001612A8" w:rsidRDefault="001612A8" w:rsidP="00B46C5B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2" w:name="bookmark5"/>
    </w:p>
    <w:p w14:paraId="4D9D839A" w14:textId="77777777" w:rsidR="009562F5" w:rsidRDefault="009562F5" w:rsidP="00B46C5B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3. Завдання та заходи щодо реалізації Програми</w:t>
      </w:r>
      <w:bookmarkEnd w:id="2"/>
    </w:p>
    <w:p w14:paraId="2ECE89BB" w14:textId="77777777" w:rsidR="00DB65DD" w:rsidRPr="001612A8" w:rsidRDefault="00DB65DD" w:rsidP="00B46C5B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4869C28" w14:textId="77777777" w:rsidR="009562F5" w:rsidRPr="00283ACC" w:rsidRDefault="009562F5" w:rsidP="007C66CE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283ACC">
        <w:rPr>
          <w:rFonts w:ascii="Times New Roman" w:hAnsi="Times New Roman" w:cs="Times New Roman"/>
          <w:sz w:val="28"/>
          <w:szCs w:val="28"/>
          <w:lang w:eastAsia="uk-UA" w:bidi="uk-UA"/>
        </w:rPr>
        <w:t>Серед основних завдань Програми:</w:t>
      </w:r>
    </w:p>
    <w:p w14:paraId="7B218079" w14:textId="77777777" w:rsidR="009562F5" w:rsidRPr="001612A8" w:rsidRDefault="009562F5" w:rsidP="00B46C5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постійна співпраця поліцейських офіцерів з громадою;</w:t>
      </w:r>
    </w:p>
    <w:p w14:paraId="4F4A88E8" w14:textId="77777777" w:rsidR="009562F5" w:rsidRPr="001612A8" w:rsidRDefault="009562F5" w:rsidP="00B46C5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інтеграція поліції в суспільство;</w:t>
      </w:r>
    </w:p>
    <w:p w14:paraId="79731C4C" w14:textId="77777777" w:rsidR="009562F5" w:rsidRPr="001612A8" w:rsidRDefault="009562F5" w:rsidP="00B46C5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задоволення безпекових потреб громадян;</w:t>
      </w:r>
    </w:p>
    <w:p w14:paraId="50117EA7" w14:textId="77777777" w:rsidR="0027341B" w:rsidRPr="001612A8" w:rsidRDefault="009562F5" w:rsidP="00B46C5B">
      <w:pPr>
        <w:numPr>
          <w:ilvl w:val="0"/>
          <w:numId w:val="16"/>
        </w:numPr>
        <w:tabs>
          <w:tab w:val="left" w:pos="1104"/>
        </w:tabs>
        <w:suppressAutoHyphens w:val="0"/>
        <w:autoSpaceDN/>
        <w:spacing w:after="120" w:line="240" w:lineRule="auto"/>
        <w:ind w:left="760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ефективне та консолідоване вирішення локальних проблем громади.</w:t>
      </w:r>
    </w:p>
    <w:p w14:paraId="4A34AE00" w14:textId="77777777" w:rsidR="0024762F" w:rsidRDefault="0024762F" w:rsidP="0024762F">
      <w:pPr>
        <w:tabs>
          <w:tab w:val="left" w:pos="1104"/>
        </w:tabs>
        <w:suppressAutoHyphens w:val="0"/>
        <w:autoSpaceDN/>
        <w:spacing w:after="0" w:line="240" w:lineRule="auto"/>
        <w:ind w:left="760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     сприяння   належному матеріально- технічному забезпеченню діяльності поліцейського офіцера громади, в тому числі:</w:t>
      </w:r>
    </w:p>
    <w:p w14:paraId="62040DF7" w14:textId="77777777" w:rsidR="009562F5" w:rsidRPr="001612A8" w:rsidRDefault="0024762F" w:rsidP="004522D8">
      <w:pPr>
        <w:tabs>
          <w:tab w:val="left" w:pos="1109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522D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придбання оргтехніки; </w:t>
      </w:r>
    </w:p>
    <w:p w14:paraId="5098A003" w14:textId="77777777" w:rsidR="009562F5" w:rsidRPr="001612A8" w:rsidRDefault="004522D8" w:rsidP="004522D8">
      <w:pPr>
        <w:tabs>
          <w:tab w:val="left" w:pos="1138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- 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облаштування кабінетів меблями;</w:t>
      </w:r>
    </w:p>
    <w:p w14:paraId="0A3F606B" w14:textId="77777777" w:rsidR="009562F5" w:rsidRPr="001612A8" w:rsidRDefault="004522D8" w:rsidP="004522D8">
      <w:pPr>
        <w:tabs>
          <w:tab w:val="left" w:pos="1138"/>
        </w:tabs>
        <w:suppressAutoHyphens w:val="0"/>
        <w:autoSpaceDN/>
        <w:spacing w:after="0" w:line="240" w:lineRule="auto"/>
        <w:ind w:left="760" w:hanging="51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- 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  придбання  канцтоварів , забезпечення 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доступ</w:t>
      </w:r>
      <w:r w:rsid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</w:t>
      </w:r>
      <w:r w:rsidR="009562F5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мережі Інтернет;</w:t>
      </w:r>
    </w:p>
    <w:p w14:paraId="3C62ADBB" w14:textId="77777777" w:rsidR="0024762F" w:rsidRDefault="0024762F" w:rsidP="0024762F">
      <w:pPr>
        <w:tabs>
          <w:tab w:val="left" w:pos="1134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     придбання паливно-мастильних матеріалів для службового автотранспорту поліцейськ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ого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офіцер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громади (150 л/міс. на 1 автомобіль).</w:t>
      </w:r>
    </w:p>
    <w:p w14:paraId="30AFB600" w14:textId="77777777" w:rsidR="0024762F" w:rsidRPr="0024762F" w:rsidRDefault="0024762F" w:rsidP="0024762F">
      <w:pPr>
        <w:tabs>
          <w:tab w:val="left" w:pos="1134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-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</w:t>
      </w:r>
      <w:r w:rsidRPr="0024762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реалізація проектів, спрямованих на протидію правопорушенням, негативним явищам  та забезпечення безпеки громади</w:t>
      </w:r>
    </w:p>
    <w:p w14:paraId="5FE5FA63" w14:textId="77777777" w:rsidR="009562F5" w:rsidRPr="001612A8" w:rsidRDefault="009562F5" w:rsidP="00B46C5B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Громада повідомляє поліцейських офіцерів громади про проблеми у сфері безпеки та сприяє:</w:t>
      </w:r>
    </w:p>
    <w:p w14:paraId="14C38062" w14:textId="77777777" w:rsidR="009562F5" w:rsidRPr="001612A8" w:rsidRDefault="009562F5" w:rsidP="004522D8">
      <w:pPr>
        <w:numPr>
          <w:ilvl w:val="0"/>
          <w:numId w:val="16"/>
        </w:num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попередженню правопорушень шляхом створення таких умов, які є некомфортними та небезпечними для правопорушників;</w:t>
      </w:r>
    </w:p>
    <w:p w14:paraId="2B20EFF7" w14:textId="77777777" w:rsidR="009562F5" w:rsidRPr="001612A8" w:rsidRDefault="009562F5" w:rsidP="00B46C5B">
      <w:pPr>
        <w:numPr>
          <w:ilvl w:val="0"/>
          <w:numId w:val="16"/>
        </w:numPr>
        <w:tabs>
          <w:tab w:val="left" w:pos="1066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застосуванню сучасних технологій для зниження кількості правопорушень;</w:t>
      </w:r>
    </w:p>
    <w:p w14:paraId="29A2B1B2" w14:textId="77777777" w:rsidR="009562F5" w:rsidRPr="00B46C5B" w:rsidRDefault="009562F5" w:rsidP="004522D8">
      <w:pPr>
        <w:numPr>
          <w:ilvl w:val="0"/>
          <w:numId w:val="16"/>
        </w:numPr>
        <w:suppressAutoHyphens w:val="0"/>
        <w:autoSpaceDN/>
        <w:spacing w:after="0" w:line="240" w:lineRule="auto"/>
        <w:ind w:firstLine="759"/>
        <w:contextualSpacing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B46C5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створенню безпечного дорожнього середовища в громаді та протидії </w:t>
      </w:r>
      <w:r w:rsidRPr="00B46C5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lastRenderedPageBreak/>
        <w:t>порушенням правил дорожнього руху;</w:t>
      </w:r>
    </w:p>
    <w:p w14:paraId="6187C0C5" w14:textId="77777777" w:rsidR="009562F5" w:rsidRPr="001612A8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допомозі людям похилого віку та попередженню правопорушень щодо</w:t>
      </w:r>
      <w:r w:rsidR="00D720B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них;</w:t>
      </w:r>
    </w:p>
    <w:p w14:paraId="2FFB2DDE" w14:textId="77777777" w:rsidR="009562F5" w:rsidRPr="001612A8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створенню маршрутів патрулювання з урахуванням думки громади;</w:t>
      </w:r>
    </w:p>
    <w:p w14:paraId="521B717E" w14:textId="77777777" w:rsidR="009562F5" w:rsidRPr="001612A8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протидії негативним соціальним явищам (алкоголізм, наркоманія);</w:t>
      </w:r>
    </w:p>
    <w:p w14:paraId="01DDD26F" w14:textId="77777777" w:rsidR="009562F5" w:rsidRPr="001612A8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популяризації здорового способу життя;</w:t>
      </w:r>
    </w:p>
    <w:p w14:paraId="35DE8FC4" w14:textId="77777777" w:rsidR="009562F5" w:rsidRPr="001612A8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профілактиці правопорушень у сфері благоустрою;</w:t>
      </w:r>
    </w:p>
    <w:p w14:paraId="363E28D3" w14:textId="77777777" w:rsidR="009562F5" w:rsidRPr="001612A8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правовій освіті дітей та дорослих;</w:t>
      </w:r>
    </w:p>
    <w:p w14:paraId="09B0F03C" w14:textId="77777777" w:rsidR="009562F5" w:rsidRPr="001612A8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протидії жорстокому поводженню з тваринами;</w:t>
      </w:r>
    </w:p>
    <w:p w14:paraId="63FCEF82" w14:textId="77777777" w:rsidR="009562F5" w:rsidRDefault="009562F5" w:rsidP="00B46C5B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12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розшуку зниклих дітей, дорослих, які заблукали.</w:t>
      </w:r>
    </w:p>
    <w:p w14:paraId="797D3387" w14:textId="77777777" w:rsidR="00B46C5B" w:rsidRPr="001612A8" w:rsidRDefault="00B46C5B" w:rsidP="00B46C5B">
      <w:pPr>
        <w:tabs>
          <w:tab w:val="left" w:pos="1099"/>
        </w:tabs>
        <w:suppressAutoHyphens w:val="0"/>
        <w:autoSpaceDN/>
        <w:spacing w:after="120" w:line="240" w:lineRule="auto"/>
        <w:ind w:left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532EB20F" w14:textId="77777777" w:rsidR="009562F5" w:rsidRPr="001612A8" w:rsidRDefault="0003509A" w:rsidP="00DB65DD">
      <w:pPr>
        <w:tabs>
          <w:tab w:val="left" w:pos="3862"/>
        </w:tabs>
        <w:suppressAutoHyphens w:val="0"/>
        <w:autoSpaceDN/>
        <w:spacing w:after="0" w:line="240" w:lineRule="auto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bookmarkStart w:id="3" w:name="bookmark6"/>
      <w:r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4. Джерела ф</w:t>
      </w:r>
      <w:r w:rsidR="009562F5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інансування Програми</w:t>
      </w:r>
      <w:bookmarkEnd w:id="3"/>
    </w:p>
    <w:p w14:paraId="4171D891" w14:textId="77777777" w:rsidR="0027341B" w:rsidRPr="001612A8" w:rsidRDefault="0027341B" w:rsidP="00DB65DD">
      <w:pPr>
        <w:tabs>
          <w:tab w:val="left" w:pos="3862"/>
        </w:tabs>
        <w:suppressAutoHyphens w:val="0"/>
        <w:autoSpaceDN/>
        <w:spacing w:after="0" w:line="240" w:lineRule="auto"/>
        <w:ind w:left="720"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78E1AD3" w14:textId="77777777" w:rsidR="00EE0755" w:rsidRDefault="009562F5" w:rsidP="00D720BE">
      <w:pPr>
        <w:pStyle w:val="a5"/>
        <w:spacing w:before="0" w:after="0"/>
        <w:ind w:firstLine="709"/>
        <w:jc w:val="both"/>
        <w:rPr>
          <w:color w:val="000000"/>
          <w:sz w:val="28"/>
          <w:szCs w:val="28"/>
          <w:lang w:val="uk-UA" w:eastAsia="uk-UA" w:bidi="uk-UA"/>
        </w:rPr>
      </w:pPr>
      <w:proofErr w:type="spellStart"/>
      <w:r w:rsidRPr="001612A8">
        <w:rPr>
          <w:color w:val="000000"/>
          <w:sz w:val="28"/>
          <w:szCs w:val="28"/>
          <w:lang w:eastAsia="uk-UA" w:bidi="uk-UA"/>
        </w:rPr>
        <w:t>Фінансування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заходів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Програми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здійснюється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за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рахунок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коштів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6D3D2E" w:rsidRPr="001612A8">
        <w:rPr>
          <w:color w:val="000000"/>
          <w:sz w:val="28"/>
          <w:szCs w:val="28"/>
          <w:lang w:eastAsia="uk-UA" w:bidi="uk-UA"/>
        </w:rPr>
        <w:t>передбачених</w:t>
      </w:r>
      <w:proofErr w:type="spellEnd"/>
      <w:r w:rsidR="006D3D2E" w:rsidRPr="001612A8">
        <w:rPr>
          <w:color w:val="000000"/>
          <w:sz w:val="28"/>
          <w:szCs w:val="28"/>
          <w:lang w:eastAsia="uk-UA" w:bidi="uk-UA"/>
        </w:rPr>
        <w:t xml:space="preserve"> в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місцево</w:t>
      </w:r>
      <w:r w:rsidR="006D3D2E" w:rsidRPr="001612A8">
        <w:rPr>
          <w:color w:val="000000"/>
          <w:sz w:val="28"/>
          <w:szCs w:val="28"/>
          <w:lang w:eastAsia="uk-UA" w:bidi="uk-UA"/>
        </w:rPr>
        <w:t>му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бюджет</w:t>
      </w:r>
      <w:r w:rsidR="006D3D2E" w:rsidRPr="001612A8">
        <w:rPr>
          <w:color w:val="000000"/>
          <w:sz w:val="28"/>
          <w:szCs w:val="28"/>
          <w:lang w:eastAsia="uk-UA" w:bidi="uk-UA"/>
        </w:rPr>
        <w:t>і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, </w:t>
      </w:r>
      <w:r w:rsidR="006D3D2E" w:rsidRPr="001612A8">
        <w:rPr>
          <w:color w:val="000000"/>
          <w:sz w:val="28"/>
          <w:szCs w:val="28"/>
          <w:lang w:eastAsia="uk-UA" w:bidi="uk-UA"/>
        </w:rPr>
        <w:t xml:space="preserve">в межах </w:t>
      </w:r>
      <w:proofErr w:type="spellStart"/>
      <w:r w:rsidR="006D3D2E" w:rsidRPr="001612A8">
        <w:rPr>
          <w:color w:val="000000"/>
          <w:sz w:val="28"/>
          <w:szCs w:val="28"/>
          <w:lang w:eastAsia="uk-UA" w:bidi="uk-UA"/>
        </w:rPr>
        <w:t>наявного</w:t>
      </w:r>
      <w:proofErr w:type="spellEnd"/>
      <w:r w:rsidR="006D3D2E"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6D3D2E" w:rsidRPr="001612A8">
        <w:rPr>
          <w:color w:val="000000"/>
          <w:sz w:val="28"/>
          <w:szCs w:val="28"/>
          <w:lang w:eastAsia="uk-UA" w:bidi="uk-UA"/>
        </w:rPr>
        <w:t>фінансового</w:t>
      </w:r>
      <w:proofErr w:type="spellEnd"/>
      <w:r w:rsidR="006D3D2E" w:rsidRPr="001612A8">
        <w:rPr>
          <w:color w:val="000000"/>
          <w:sz w:val="28"/>
          <w:szCs w:val="28"/>
          <w:lang w:eastAsia="uk-UA" w:bidi="uk-UA"/>
        </w:rPr>
        <w:t xml:space="preserve"> ресурсу, </w:t>
      </w:r>
      <w:r w:rsidRPr="001612A8">
        <w:rPr>
          <w:color w:val="000000"/>
          <w:sz w:val="28"/>
          <w:szCs w:val="28"/>
          <w:lang w:eastAsia="uk-UA" w:bidi="uk-UA"/>
        </w:rPr>
        <w:t xml:space="preserve">а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також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інших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джерел</w:t>
      </w:r>
      <w:proofErr w:type="spellEnd"/>
      <w:r w:rsidRPr="001612A8">
        <w:rPr>
          <w:color w:val="000000"/>
          <w:sz w:val="28"/>
          <w:szCs w:val="28"/>
          <w:lang w:eastAsia="uk-UA" w:bidi="uk-UA"/>
        </w:rPr>
        <w:t xml:space="preserve">, не </w:t>
      </w:r>
      <w:proofErr w:type="spellStart"/>
      <w:r w:rsidRPr="001612A8">
        <w:rPr>
          <w:color w:val="000000"/>
          <w:sz w:val="28"/>
          <w:szCs w:val="28"/>
          <w:lang w:eastAsia="uk-UA" w:bidi="uk-UA"/>
        </w:rPr>
        <w:t>заборонени</w:t>
      </w:r>
      <w:bookmarkStart w:id="4" w:name="bookmark7"/>
      <w:r w:rsidR="006D3D2E" w:rsidRPr="001612A8">
        <w:rPr>
          <w:color w:val="000000"/>
          <w:sz w:val="28"/>
          <w:szCs w:val="28"/>
          <w:lang w:eastAsia="uk-UA" w:bidi="uk-UA"/>
        </w:rPr>
        <w:t>х</w:t>
      </w:r>
      <w:proofErr w:type="spellEnd"/>
      <w:r w:rsidR="006D3D2E"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6D3D2E" w:rsidRPr="001612A8">
        <w:rPr>
          <w:color w:val="000000"/>
          <w:sz w:val="28"/>
          <w:szCs w:val="28"/>
          <w:lang w:eastAsia="uk-UA" w:bidi="uk-UA"/>
        </w:rPr>
        <w:t>чинним</w:t>
      </w:r>
      <w:proofErr w:type="spellEnd"/>
      <w:r w:rsidR="006D3D2E"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6D3D2E" w:rsidRPr="001612A8">
        <w:rPr>
          <w:color w:val="000000"/>
          <w:sz w:val="28"/>
          <w:szCs w:val="28"/>
          <w:lang w:eastAsia="uk-UA" w:bidi="uk-UA"/>
        </w:rPr>
        <w:t>законодавством</w:t>
      </w:r>
      <w:proofErr w:type="spellEnd"/>
      <w:r w:rsidR="006D3D2E" w:rsidRPr="001612A8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6D3D2E" w:rsidRPr="001612A8">
        <w:rPr>
          <w:color w:val="000000"/>
          <w:sz w:val="28"/>
          <w:szCs w:val="28"/>
          <w:lang w:eastAsia="uk-UA" w:bidi="uk-UA"/>
        </w:rPr>
        <w:t>України</w:t>
      </w:r>
      <w:proofErr w:type="spellEnd"/>
      <w:r w:rsidR="00690AA1" w:rsidRPr="001612A8">
        <w:rPr>
          <w:color w:val="000000"/>
          <w:sz w:val="28"/>
          <w:szCs w:val="28"/>
          <w:lang w:eastAsia="uk-UA" w:bidi="uk-UA"/>
        </w:rPr>
        <w:t xml:space="preserve">. </w:t>
      </w:r>
    </w:p>
    <w:p w14:paraId="31A7FCED" w14:textId="77777777" w:rsidR="00EE0755" w:rsidRDefault="00EE0755" w:rsidP="00EE0755">
      <w:pPr>
        <w:pStyle w:val="a5"/>
        <w:spacing w:before="0" w:after="0"/>
        <w:ind w:firstLine="709"/>
        <w:jc w:val="center"/>
        <w:rPr>
          <w:color w:val="000000"/>
          <w:sz w:val="28"/>
          <w:szCs w:val="28"/>
          <w:lang w:val="uk-UA" w:eastAsia="uk-UA" w:bidi="uk-UA"/>
        </w:rPr>
      </w:pPr>
    </w:p>
    <w:p w14:paraId="149ED5A2" w14:textId="77777777" w:rsidR="00EE0755" w:rsidRPr="00EE0755" w:rsidRDefault="00EE0755" w:rsidP="00EE0755">
      <w:pPr>
        <w:pStyle w:val="a5"/>
        <w:spacing w:before="0" w:after="0"/>
        <w:ind w:firstLine="709"/>
        <w:jc w:val="center"/>
        <w:rPr>
          <w:b/>
          <w:sz w:val="28"/>
          <w:szCs w:val="28"/>
          <w:lang w:val="uk-UA"/>
        </w:rPr>
      </w:pPr>
      <w:r w:rsidRPr="00EE0755">
        <w:rPr>
          <w:b/>
          <w:sz w:val="28"/>
          <w:szCs w:val="28"/>
          <w:lang w:val="uk-UA"/>
        </w:rPr>
        <w:t>5. Напрями діяльності та заходи Програми</w:t>
      </w:r>
    </w:p>
    <w:p w14:paraId="2C7670E8" w14:textId="77777777" w:rsidR="00EE0755" w:rsidRDefault="00EE0755" w:rsidP="00EE0755">
      <w:pPr>
        <w:pStyle w:val="a5"/>
        <w:spacing w:before="0" w:after="0"/>
        <w:ind w:firstLine="709"/>
        <w:jc w:val="both"/>
        <w:rPr>
          <w:b/>
          <w:lang w:val="uk-UA"/>
        </w:rPr>
      </w:pPr>
    </w:p>
    <w:p w14:paraId="56D651F1" w14:textId="77777777" w:rsidR="00EE0755" w:rsidRPr="00EE0755" w:rsidRDefault="00EE0755" w:rsidP="00EE0755">
      <w:pPr>
        <w:autoSpaceDE w:val="0"/>
        <w:adjustRightInd w:val="0"/>
        <w:ind w:right="-9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E0755">
        <w:rPr>
          <w:rFonts w:ascii="Times New Roman" w:hAnsi="Times New Roman" w:cs="Times New Roman"/>
          <w:sz w:val="28"/>
          <w:szCs w:val="28"/>
        </w:rPr>
        <w:t>Програма розрахована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075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E0755">
        <w:rPr>
          <w:rFonts w:ascii="Times New Roman" w:hAnsi="Times New Roman" w:cs="Times New Roman"/>
          <w:sz w:val="28"/>
          <w:szCs w:val="28"/>
        </w:rPr>
        <w:t xml:space="preserve">  роки та визначає напрями, заходи щодо реалізації основних проблем. </w:t>
      </w:r>
    </w:p>
    <w:p w14:paraId="77126656" w14:textId="77777777" w:rsidR="0027341B" w:rsidRPr="00EE0755" w:rsidRDefault="00EE0755" w:rsidP="00EE0755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EE0755">
        <w:rPr>
          <w:rFonts w:ascii="Times New Roman" w:hAnsi="Times New Roman" w:cs="Times New Roman"/>
          <w:sz w:val="28"/>
          <w:szCs w:val="28"/>
        </w:rPr>
        <w:t xml:space="preserve">   Напрями діяльності та заходи програми наведені у </w:t>
      </w:r>
      <w:r w:rsidRPr="00EE0755">
        <w:rPr>
          <w:rFonts w:ascii="Times New Roman" w:hAnsi="Times New Roman" w:cs="Times New Roman"/>
          <w:b/>
          <w:sz w:val="28"/>
          <w:szCs w:val="28"/>
        </w:rPr>
        <w:t>Додатку 1.</w:t>
      </w:r>
    </w:p>
    <w:p w14:paraId="17ECDEA4" w14:textId="77777777" w:rsidR="00DB65DD" w:rsidRPr="001612A8" w:rsidRDefault="00DB65DD" w:rsidP="00DB65DD">
      <w:pPr>
        <w:tabs>
          <w:tab w:val="left" w:pos="3717"/>
        </w:tabs>
        <w:suppressAutoHyphens w:val="0"/>
        <w:autoSpaceDN/>
        <w:spacing w:after="0" w:line="240" w:lineRule="auto"/>
        <w:ind w:left="334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7525F48B" w14:textId="77777777" w:rsidR="009562F5" w:rsidRPr="001612A8" w:rsidRDefault="00EE0755" w:rsidP="00DB65DD">
      <w:pPr>
        <w:tabs>
          <w:tab w:val="left" w:pos="3717"/>
        </w:tabs>
        <w:suppressAutoHyphens w:val="0"/>
        <w:autoSpaceDN/>
        <w:spacing w:after="0" w:line="240" w:lineRule="auto"/>
        <w:jc w:val="center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6</w:t>
      </w:r>
      <w:r w:rsidR="009562F5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. Очікувані результати</w:t>
      </w:r>
      <w:bookmarkEnd w:id="4"/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реалізації </w:t>
      </w:r>
      <w:r w:rsidR="00E16F01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uk-UA" w:bidi="uk-UA"/>
        </w:rPr>
        <w:t>П</w:t>
      </w:r>
      <w:proofErr w:type="spellStart"/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рограми</w:t>
      </w:r>
      <w:proofErr w:type="spellEnd"/>
    </w:p>
    <w:p w14:paraId="4C2376D3" w14:textId="77777777" w:rsidR="001612A8" w:rsidRDefault="001612A8" w:rsidP="00DB65DD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07926016" w14:textId="77777777" w:rsidR="009562F5" w:rsidRPr="001612A8" w:rsidRDefault="009562F5" w:rsidP="00DB65DD">
      <w:pPr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Виконання Програми дасть змогу:</w:t>
      </w:r>
    </w:p>
    <w:p w14:paraId="157CE0E5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</w:t>
      </w:r>
      <w:r w:rsidR="00DB65DD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Савранської</w:t>
      </w:r>
      <w:r w:rsidR="00D720BE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E16F01" w:rsidRPr="001612A8">
        <w:rPr>
          <w:rFonts w:ascii="Times New Roman" w:hAnsi="Times New Roman" w:cs="Times New Roman"/>
          <w:color w:val="000000"/>
          <w:sz w:val="28"/>
          <w:szCs w:val="28"/>
          <w:lang w:val="ru-RU" w:eastAsia="uk-UA" w:bidi="uk-UA"/>
        </w:rPr>
        <w:t>селищної</w:t>
      </w:r>
      <w:proofErr w:type="spellEnd"/>
      <w:r w:rsidR="00E16F01" w:rsidRPr="001612A8">
        <w:rPr>
          <w:rFonts w:ascii="Times New Roman" w:hAnsi="Times New Roman" w:cs="Times New Roman"/>
          <w:color w:val="000000"/>
          <w:sz w:val="28"/>
          <w:szCs w:val="28"/>
          <w:lang w:val="ru-RU" w:eastAsia="uk-UA" w:bidi="uk-UA"/>
        </w:rPr>
        <w:t xml:space="preserve">  </w:t>
      </w:r>
      <w:proofErr w:type="spellStart"/>
      <w:r w:rsidR="00283ACC">
        <w:rPr>
          <w:rFonts w:ascii="Times New Roman" w:hAnsi="Times New Roman" w:cs="Times New Roman"/>
          <w:color w:val="000000"/>
          <w:sz w:val="28"/>
          <w:szCs w:val="28"/>
          <w:lang w:val="ru-RU" w:eastAsia="uk-UA" w:bidi="uk-UA"/>
        </w:rPr>
        <w:t>громади</w:t>
      </w:r>
      <w:proofErr w:type="spellEnd"/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;</w:t>
      </w:r>
    </w:p>
    <w:p w14:paraId="72CC6DCE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4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активізувати участь широких верств населення у правоохоронній діяльності;</w:t>
      </w:r>
    </w:p>
    <w:p w14:paraId="279D7604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території </w:t>
      </w:r>
      <w:r w:rsidR="00E16F01"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Савранської селищної ради;</w:t>
      </w:r>
    </w:p>
    <w:p w14:paraId="5EC54CCB" w14:textId="77777777" w:rsidR="009562F5" w:rsidRPr="001612A8" w:rsidRDefault="009562F5" w:rsidP="00DB65DD">
      <w:pPr>
        <w:numPr>
          <w:ilvl w:val="0"/>
          <w:numId w:val="16"/>
        </w:numPr>
        <w:tabs>
          <w:tab w:val="left" w:pos="109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підвищити ефективність діяльності органів внутрішніх справ;</w:t>
      </w:r>
    </w:p>
    <w:p w14:paraId="522003AD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4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поліпшити стан правопорядку в населених пунктах громади, створити додаткові умови для забезпечення особистої безпеки громадян і профілактики правопорушень;</w:t>
      </w:r>
    </w:p>
    <w:p w14:paraId="3139EE52" w14:textId="77777777" w:rsidR="009562F5" w:rsidRPr="001612A8" w:rsidRDefault="009562F5" w:rsidP="00DB65DD">
      <w:pPr>
        <w:numPr>
          <w:ilvl w:val="0"/>
          <w:numId w:val="16"/>
        </w:numPr>
        <w:tabs>
          <w:tab w:val="left" w:pos="1059"/>
        </w:tabs>
        <w:suppressAutoHyphens w:val="0"/>
        <w:autoSpaceDN/>
        <w:spacing w:after="0" w:line="240" w:lineRule="auto"/>
        <w:ind w:firstLine="7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14:paraId="16789DE7" w14:textId="77777777" w:rsidR="001612A8" w:rsidRDefault="001612A8" w:rsidP="00DB65DD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2C4E5FCA" w14:textId="77777777" w:rsidR="009562F5" w:rsidRPr="001612A8" w:rsidRDefault="00EE0755" w:rsidP="00EE0755">
      <w:pPr>
        <w:tabs>
          <w:tab w:val="left" w:pos="2467"/>
        </w:tabs>
        <w:suppressAutoHyphens w:val="0"/>
        <w:autoSpaceDN/>
        <w:spacing w:after="0" w:line="240" w:lineRule="auto"/>
        <w:ind w:left="1134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lastRenderedPageBreak/>
        <w:t>7</w:t>
      </w:r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 </w:t>
      </w:r>
      <w:r w:rsidR="0003509A" w:rsidRPr="001612A8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Координація та контроль за ходом виконання Програми</w:t>
      </w:r>
    </w:p>
    <w:p w14:paraId="55BD9D0D" w14:textId="77777777" w:rsidR="000E205E" w:rsidRPr="001612A8" w:rsidRDefault="000E205E" w:rsidP="00DB65DD">
      <w:pPr>
        <w:tabs>
          <w:tab w:val="left" w:pos="2467"/>
        </w:tabs>
        <w:suppressAutoHyphens w:val="0"/>
        <w:autoSpaceDN/>
        <w:spacing w:after="0" w:line="240" w:lineRule="auto"/>
        <w:ind w:left="2080"/>
        <w:jc w:val="both"/>
        <w:textAlignment w:val="auto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663EDF4D" w14:textId="77777777" w:rsidR="001612A8" w:rsidRDefault="000E205E" w:rsidP="001612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2A8">
        <w:rPr>
          <w:rFonts w:ascii="Times New Roman" w:hAnsi="Times New Roman" w:cs="Times New Roman"/>
          <w:sz w:val="28"/>
          <w:szCs w:val="28"/>
        </w:rPr>
        <w:t>Координацію роботи за виконання</w:t>
      </w:r>
      <w:r w:rsidR="00E16F01" w:rsidRPr="001612A8">
        <w:rPr>
          <w:rFonts w:ascii="Times New Roman" w:hAnsi="Times New Roman" w:cs="Times New Roman"/>
          <w:sz w:val="28"/>
          <w:szCs w:val="28"/>
        </w:rPr>
        <w:t>м П</w:t>
      </w:r>
      <w:r w:rsidRPr="001612A8">
        <w:rPr>
          <w:rFonts w:ascii="Times New Roman" w:hAnsi="Times New Roman" w:cs="Times New Roman"/>
          <w:sz w:val="28"/>
          <w:szCs w:val="28"/>
        </w:rPr>
        <w:t xml:space="preserve">рограми здійснює головний спеціаліст </w:t>
      </w:r>
      <w:r w:rsidR="007A6571" w:rsidRPr="001612A8">
        <w:rPr>
          <w:rFonts w:ascii="Times New Roman" w:hAnsi="Times New Roman" w:cs="Times New Roman"/>
          <w:sz w:val="28"/>
          <w:szCs w:val="28"/>
        </w:rPr>
        <w:t xml:space="preserve"> з питань</w:t>
      </w:r>
      <w:r w:rsidR="00E16F01" w:rsidRPr="001612A8">
        <w:rPr>
          <w:rFonts w:ascii="Times New Roman" w:hAnsi="Times New Roman" w:cs="Times New Roman"/>
          <w:sz w:val="28"/>
          <w:szCs w:val="28"/>
        </w:rPr>
        <w:t xml:space="preserve"> протидії корупції, взаємодії з правоохоронними органами, цивільного захисту, оборонної та мобілізаційної роботи Савранської селищної ради.</w:t>
      </w:r>
    </w:p>
    <w:p w14:paraId="1509762D" w14:textId="77777777" w:rsidR="009562F5" w:rsidRPr="001612A8" w:rsidRDefault="000E205E" w:rsidP="001612A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>Контроль</w:t>
      </w:r>
      <w:r w:rsidR="001612A8" w:rsidRP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за виконанням Програми </w:t>
      </w:r>
      <w:r w:rsid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здійснюють </w:t>
      </w:r>
      <w:r w:rsidR="00DF7B05" w:rsidRPr="001612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постійні комісії селищної ради: </w:t>
      </w:r>
      <w:r w:rsidR="00DF7B05" w:rsidRPr="001612A8">
        <w:rPr>
          <w:rFonts w:ascii="Times New Roman" w:hAnsi="Times New Roman" w:cs="Times New Roman"/>
          <w:sz w:val="28"/>
          <w:szCs w:val="28"/>
        </w:rPr>
        <w:t>з питань прав людини, законності, правопорядку, депутатської діяльності, етики та гласності, засобів масової інформації та</w:t>
      </w:r>
      <w:r w:rsidR="00657041">
        <w:rPr>
          <w:rFonts w:ascii="Times New Roman" w:hAnsi="Times New Roman" w:cs="Times New Roman"/>
          <w:sz w:val="28"/>
          <w:szCs w:val="28"/>
        </w:rPr>
        <w:t xml:space="preserve"> комісія  </w:t>
      </w:r>
      <w:r w:rsidR="00DF7B05" w:rsidRPr="001612A8">
        <w:rPr>
          <w:rFonts w:ascii="Times New Roman" w:hAnsi="Times New Roman" w:cs="Times New Roman"/>
          <w:sz w:val="28"/>
          <w:szCs w:val="28"/>
        </w:rPr>
        <w:t>з питань планування, фінансів та бюджету, соціально</w:t>
      </w:r>
      <w:r w:rsidR="00DF7B05" w:rsidRPr="001612A8">
        <w:rPr>
          <w:sz w:val="28"/>
          <w:szCs w:val="28"/>
        </w:rPr>
        <w:t>-</w:t>
      </w:r>
      <w:r w:rsidR="00DF7B05" w:rsidRPr="001612A8">
        <w:rPr>
          <w:rFonts w:ascii="Times New Roman" w:hAnsi="Times New Roman" w:cs="Times New Roman"/>
          <w:sz w:val="28"/>
          <w:szCs w:val="28"/>
        </w:rPr>
        <w:t>економічного розвитку, ринкових відносин та інвестиційної діяльності, житлово-комунального господарства та комунальної власності.</w:t>
      </w:r>
      <w:r w:rsidR="00DF7B05" w:rsidRPr="001612A8">
        <w:rPr>
          <w:rFonts w:ascii="Times New Roman" w:hAnsi="Times New Roman" w:cs="Times New Roman"/>
          <w:b/>
          <w:sz w:val="28"/>
          <w:szCs w:val="28"/>
        </w:rPr>
        <w:tab/>
      </w:r>
      <w:r w:rsidR="00DF7B05" w:rsidRPr="001612A8">
        <w:rPr>
          <w:rFonts w:ascii="Times New Roman" w:hAnsi="Times New Roman" w:cs="Times New Roman"/>
          <w:b/>
          <w:sz w:val="28"/>
          <w:szCs w:val="28"/>
        </w:rPr>
        <w:tab/>
      </w:r>
      <w:r w:rsidR="00DF7B05" w:rsidRPr="001612A8">
        <w:rPr>
          <w:rFonts w:ascii="Times New Roman" w:hAnsi="Times New Roman" w:cs="Times New Roman"/>
          <w:b/>
          <w:sz w:val="28"/>
          <w:szCs w:val="28"/>
        </w:rPr>
        <w:tab/>
      </w:r>
    </w:p>
    <w:sectPr w:rsidR="009562F5" w:rsidRPr="001612A8" w:rsidSect="00C345DB">
      <w:foot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7F05E" w14:textId="77777777" w:rsidR="00035D97" w:rsidRDefault="00035D97" w:rsidP="000B042F">
      <w:pPr>
        <w:spacing w:after="0" w:line="240" w:lineRule="auto"/>
      </w:pPr>
      <w:r>
        <w:separator/>
      </w:r>
    </w:p>
  </w:endnote>
  <w:endnote w:type="continuationSeparator" w:id="0">
    <w:p w14:paraId="2840FE95" w14:textId="77777777" w:rsidR="00035D97" w:rsidRDefault="00035D97" w:rsidP="000B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649079"/>
      <w:docPartObj>
        <w:docPartGallery w:val="Page Numbers (Bottom of Page)"/>
        <w:docPartUnique/>
      </w:docPartObj>
    </w:sdtPr>
    <w:sdtEndPr/>
    <w:sdtContent>
      <w:p w14:paraId="16B3C5B3" w14:textId="77777777" w:rsidR="00930FC4" w:rsidRDefault="00901E1C">
        <w:pPr>
          <w:pStyle w:val="ae"/>
          <w:jc w:val="right"/>
        </w:pPr>
        <w:r>
          <w:fldChar w:fldCharType="begin"/>
        </w:r>
        <w:r w:rsidR="00930FC4">
          <w:instrText>PAGE   \* MERGEFORMAT</w:instrText>
        </w:r>
        <w:r>
          <w:fldChar w:fldCharType="separate"/>
        </w:r>
        <w:r w:rsidR="00EC2AE7" w:rsidRPr="00EC2AE7">
          <w:rPr>
            <w:noProof/>
            <w:lang w:val="ru-RU"/>
          </w:rPr>
          <w:t>6</w:t>
        </w:r>
        <w:r>
          <w:fldChar w:fldCharType="end"/>
        </w:r>
      </w:p>
    </w:sdtContent>
  </w:sdt>
  <w:p w14:paraId="09B42C69" w14:textId="77777777" w:rsidR="00930FC4" w:rsidRDefault="00930FC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58F90" w14:textId="77777777" w:rsidR="00035D97" w:rsidRDefault="00035D97" w:rsidP="000B042F">
      <w:pPr>
        <w:spacing w:after="0" w:line="240" w:lineRule="auto"/>
      </w:pPr>
      <w:r w:rsidRPr="000B042F">
        <w:rPr>
          <w:color w:val="000000"/>
        </w:rPr>
        <w:separator/>
      </w:r>
    </w:p>
  </w:footnote>
  <w:footnote w:type="continuationSeparator" w:id="0">
    <w:p w14:paraId="7BE756BE" w14:textId="77777777" w:rsidR="00035D97" w:rsidRDefault="00035D97" w:rsidP="000B0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D315A"/>
    <w:multiLevelType w:val="multilevel"/>
    <w:tmpl w:val="0D38A41C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 w15:restartNumberingAfterBreak="0">
    <w:nsid w:val="1300148E"/>
    <w:multiLevelType w:val="multilevel"/>
    <w:tmpl w:val="25A243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F2608D"/>
    <w:multiLevelType w:val="multilevel"/>
    <w:tmpl w:val="9596327E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 w15:restartNumberingAfterBreak="0">
    <w:nsid w:val="20767EB3"/>
    <w:multiLevelType w:val="multilevel"/>
    <w:tmpl w:val="F69C53C2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 w15:restartNumberingAfterBreak="0">
    <w:nsid w:val="2365084D"/>
    <w:multiLevelType w:val="multilevel"/>
    <w:tmpl w:val="3C422BDC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" w15:restartNumberingAfterBreak="0">
    <w:nsid w:val="30334DE8"/>
    <w:multiLevelType w:val="multilevel"/>
    <w:tmpl w:val="1AB05C6E"/>
    <w:styleLink w:val="WWNum8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" w15:restartNumberingAfterBreak="0">
    <w:nsid w:val="3ABF676B"/>
    <w:multiLevelType w:val="hybridMultilevel"/>
    <w:tmpl w:val="98184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14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D27505F"/>
    <w:multiLevelType w:val="hybridMultilevel"/>
    <w:tmpl w:val="6832A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F1975"/>
    <w:multiLevelType w:val="multilevel"/>
    <w:tmpl w:val="C366AACA"/>
    <w:styleLink w:val="WWNum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 w15:restartNumberingAfterBreak="0">
    <w:nsid w:val="431423F0"/>
    <w:multiLevelType w:val="multilevel"/>
    <w:tmpl w:val="E2EC2AD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4CCC6702"/>
    <w:multiLevelType w:val="hybridMultilevel"/>
    <w:tmpl w:val="37BA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A066D"/>
    <w:multiLevelType w:val="multilevel"/>
    <w:tmpl w:val="57FA8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4960" w:hanging="360"/>
      </w:pPr>
    </w:lvl>
    <w:lvl w:ilvl="2" w:tplc="0419001B">
      <w:start w:val="1"/>
      <w:numFmt w:val="lowerRoman"/>
      <w:lvlText w:val="%3."/>
      <w:lvlJc w:val="right"/>
      <w:pPr>
        <w:ind w:left="5680" w:hanging="180"/>
      </w:pPr>
    </w:lvl>
    <w:lvl w:ilvl="3" w:tplc="0419000F">
      <w:start w:val="1"/>
      <w:numFmt w:val="decimal"/>
      <w:lvlText w:val="%4."/>
      <w:lvlJc w:val="left"/>
      <w:pPr>
        <w:ind w:left="6400" w:hanging="360"/>
      </w:pPr>
    </w:lvl>
    <w:lvl w:ilvl="4" w:tplc="04190019">
      <w:start w:val="1"/>
      <w:numFmt w:val="lowerLetter"/>
      <w:lvlText w:val="%5."/>
      <w:lvlJc w:val="left"/>
      <w:pPr>
        <w:ind w:left="7120" w:hanging="360"/>
      </w:pPr>
    </w:lvl>
    <w:lvl w:ilvl="5" w:tplc="0419001B">
      <w:start w:val="1"/>
      <w:numFmt w:val="lowerRoman"/>
      <w:lvlText w:val="%6."/>
      <w:lvlJc w:val="right"/>
      <w:pPr>
        <w:ind w:left="7840" w:hanging="180"/>
      </w:pPr>
    </w:lvl>
    <w:lvl w:ilvl="6" w:tplc="0419000F">
      <w:start w:val="1"/>
      <w:numFmt w:val="decimal"/>
      <w:lvlText w:val="%7."/>
      <w:lvlJc w:val="left"/>
      <w:pPr>
        <w:ind w:left="8560" w:hanging="360"/>
      </w:pPr>
    </w:lvl>
    <w:lvl w:ilvl="7" w:tplc="04190019">
      <w:start w:val="1"/>
      <w:numFmt w:val="lowerLetter"/>
      <w:lvlText w:val="%8."/>
      <w:lvlJc w:val="left"/>
      <w:pPr>
        <w:ind w:left="9280" w:hanging="360"/>
      </w:pPr>
    </w:lvl>
    <w:lvl w:ilvl="8" w:tplc="0419001B">
      <w:start w:val="1"/>
      <w:numFmt w:val="lowerRoman"/>
      <w:lvlText w:val="%9."/>
      <w:lvlJc w:val="right"/>
      <w:pPr>
        <w:ind w:left="10000" w:hanging="180"/>
      </w:pPr>
    </w:lvl>
  </w:abstractNum>
  <w:abstractNum w:abstractNumId="14" w15:restartNumberingAfterBreak="0">
    <w:nsid w:val="5A345584"/>
    <w:multiLevelType w:val="multilevel"/>
    <w:tmpl w:val="E744D692"/>
    <w:styleLink w:val="WWNum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 w15:restartNumberingAfterBreak="0">
    <w:nsid w:val="5B60378A"/>
    <w:multiLevelType w:val="multilevel"/>
    <w:tmpl w:val="DEEA6C4C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6" w15:restartNumberingAfterBreak="0">
    <w:nsid w:val="630C1DD8"/>
    <w:multiLevelType w:val="hybridMultilevel"/>
    <w:tmpl w:val="4B7439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5"/>
  </w:num>
  <w:num w:numId="5">
    <w:abstractNumId w:val="2"/>
  </w:num>
  <w:num w:numId="6">
    <w:abstractNumId w:val="9"/>
  </w:num>
  <w:num w:numId="7">
    <w:abstractNumId w:val="14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2F"/>
    <w:rsid w:val="0003509A"/>
    <w:rsid w:val="000359D7"/>
    <w:rsid w:val="00035D97"/>
    <w:rsid w:val="000539FF"/>
    <w:rsid w:val="000819CD"/>
    <w:rsid w:val="0009678C"/>
    <w:rsid w:val="000B042F"/>
    <w:rsid w:val="000B1B53"/>
    <w:rsid w:val="000B39F2"/>
    <w:rsid w:val="000C0232"/>
    <w:rsid w:val="000C72B4"/>
    <w:rsid w:val="000E205E"/>
    <w:rsid w:val="000F64C0"/>
    <w:rsid w:val="00110A78"/>
    <w:rsid w:val="001137F2"/>
    <w:rsid w:val="00121B96"/>
    <w:rsid w:val="00124D94"/>
    <w:rsid w:val="001469BE"/>
    <w:rsid w:val="001612A8"/>
    <w:rsid w:val="00166629"/>
    <w:rsid w:val="001969F9"/>
    <w:rsid w:val="002001A4"/>
    <w:rsid w:val="00211DBA"/>
    <w:rsid w:val="0024762F"/>
    <w:rsid w:val="002558E1"/>
    <w:rsid w:val="00264538"/>
    <w:rsid w:val="002705EF"/>
    <w:rsid w:val="0027341B"/>
    <w:rsid w:val="00283ACC"/>
    <w:rsid w:val="002B0F5A"/>
    <w:rsid w:val="002B563B"/>
    <w:rsid w:val="002F5175"/>
    <w:rsid w:val="00314F12"/>
    <w:rsid w:val="003410E0"/>
    <w:rsid w:val="003804CA"/>
    <w:rsid w:val="00384228"/>
    <w:rsid w:val="0039510A"/>
    <w:rsid w:val="003A5A7C"/>
    <w:rsid w:val="003B756D"/>
    <w:rsid w:val="003E2C8B"/>
    <w:rsid w:val="00421B15"/>
    <w:rsid w:val="00426197"/>
    <w:rsid w:val="004522D8"/>
    <w:rsid w:val="0047566C"/>
    <w:rsid w:val="00483FBB"/>
    <w:rsid w:val="004A2CA0"/>
    <w:rsid w:val="004B3996"/>
    <w:rsid w:val="004D02D1"/>
    <w:rsid w:val="00555534"/>
    <w:rsid w:val="00573EBC"/>
    <w:rsid w:val="00594F63"/>
    <w:rsid w:val="005B3078"/>
    <w:rsid w:val="005C3EF7"/>
    <w:rsid w:val="005C42E9"/>
    <w:rsid w:val="005F05F7"/>
    <w:rsid w:val="00607B52"/>
    <w:rsid w:val="00634751"/>
    <w:rsid w:val="00657041"/>
    <w:rsid w:val="006855CA"/>
    <w:rsid w:val="00686A6A"/>
    <w:rsid w:val="00690AA1"/>
    <w:rsid w:val="006973C9"/>
    <w:rsid w:val="006D3D2E"/>
    <w:rsid w:val="006E75CD"/>
    <w:rsid w:val="006F16AE"/>
    <w:rsid w:val="00732660"/>
    <w:rsid w:val="00733FDB"/>
    <w:rsid w:val="00771612"/>
    <w:rsid w:val="00786444"/>
    <w:rsid w:val="00792E06"/>
    <w:rsid w:val="007A6571"/>
    <w:rsid w:val="007C66CE"/>
    <w:rsid w:val="007F3964"/>
    <w:rsid w:val="00840DD7"/>
    <w:rsid w:val="00853DDC"/>
    <w:rsid w:val="00876703"/>
    <w:rsid w:val="00880BC1"/>
    <w:rsid w:val="008A782F"/>
    <w:rsid w:val="008B10B8"/>
    <w:rsid w:val="008B6DDE"/>
    <w:rsid w:val="008C0AB2"/>
    <w:rsid w:val="008C30A8"/>
    <w:rsid w:val="008D34E3"/>
    <w:rsid w:val="008D6FC1"/>
    <w:rsid w:val="008F4359"/>
    <w:rsid w:val="00901E1C"/>
    <w:rsid w:val="009206DF"/>
    <w:rsid w:val="00930FC4"/>
    <w:rsid w:val="0093790D"/>
    <w:rsid w:val="00952964"/>
    <w:rsid w:val="009562F5"/>
    <w:rsid w:val="0095799A"/>
    <w:rsid w:val="009673EE"/>
    <w:rsid w:val="009733B0"/>
    <w:rsid w:val="009966FA"/>
    <w:rsid w:val="009B3BE1"/>
    <w:rsid w:val="009E030D"/>
    <w:rsid w:val="009E3922"/>
    <w:rsid w:val="009E75D2"/>
    <w:rsid w:val="009F334D"/>
    <w:rsid w:val="00A13F35"/>
    <w:rsid w:val="00A30B98"/>
    <w:rsid w:val="00A33976"/>
    <w:rsid w:val="00A45BBA"/>
    <w:rsid w:val="00A55D8E"/>
    <w:rsid w:val="00AA1F93"/>
    <w:rsid w:val="00B3156F"/>
    <w:rsid w:val="00B3573D"/>
    <w:rsid w:val="00B46C5B"/>
    <w:rsid w:val="00B6317E"/>
    <w:rsid w:val="00B91C6D"/>
    <w:rsid w:val="00BA15C1"/>
    <w:rsid w:val="00BC39EA"/>
    <w:rsid w:val="00BC4234"/>
    <w:rsid w:val="00BD458E"/>
    <w:rsid w:val="00C14728"/>
    <w:rsid w:val="00C345DB"/>
    <w:rsid w:val="00C56FAE"/>
    <w:rsid w:val="00C66A1C"/>
    <w:rsid w:val="00CE1898"/>
    <w:rsid w:val="00CE7E17"/>
    <w:rsid w:val="00D01FFB"/>
    <w:rsid w:val="00D14D37"/>
    <w:rsid w:val="00D31430"/>
    <w:rsid w:val="00D40CD1"/>
    <w:rsid w:val="00D470A3"/>
    <w:rsid w:val="00D51578"/>
    <w:rsid w:val="00D5219C"/>
    <w:rsid w:val="00D560F5"/>
    <w:rsid w:val="00D720BE"/>
    <w:rsid w:val="00D85362"/>
    <w:rsid w:val="00D91747"/>
    <w:rsid w:val="00D91DB0"/>
    <w:rsid w:val="00DA2FB6"/>
    <w:rsid w:val="00DB65DD"/>
    <w:rsid w:val="00DC0A7C"/>
    <w:rsid w:val="00DF7B05"/>
    <w:rsid w:val="00E04304"/>
    <w:rsid w:val="00E10DC6"/>
    <w:rsid w:val="00E16F01"/>
    <w:rsid w:val="00E21777"/>
    <w:rsid w:val="00E3207E"/>
    <w:rsid w:val="00E66923"/>
    <w:rsid w:val="00E7106A"/>
    <w:rsid w:val="00E7593A"/>
    <w:rsid w:val="00E76073"/>
    <w:rsid w:val="00E93FD2"/>
    <w:rsid w:val="00EA1413"/>
    <w:rsid w:val="00EA1BC3"/>
    <w:rsid w:val="00EA368A"/>
    <w:rsid w:val="00EC2AE7"/>
    <w:rsid w:val="00EE0755"/>
    <w:rsid w:val="00EE5504"/>
    <w:rsid w:val="00F03AC7"/>
    <w:rsid w:val="00F0479E"/>
    <w:rsid w:val="00F1328A"/>
    <w:rsid w:val="00F20EF3"/>
    <w:rsid w:val="00F226BD"/>
    <w:rsid w:val="00F5423A"/>
    <w:rsid w:val="00FB2D4C"/>
    <w:rsid w:val="00FF3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1DF8"/>
  <w15:docId w15:val="{B12A505B-25E5-489B-850D-8AC80F423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uk-UA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042F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D91DB0"/>
    <w:pPr>
      <w:keepNext/>
      <w:widowControl/>
      <w:suppressAutoHyphens w:val="0"/>
      <w:autoSpaceDN/>
      <w:spacing w:after="0" w:line="240" w:lineRule="auto"/>
      <w:textAlignment w:val="auto"/>
      <w:outlineLvl w:val="0"/>
    </w:pPr>
    <w:rPr>
      <w:rFonts w:eastAsia="Calibri" w:cs="Times New Roman"/>
      <w:kern w:val="0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042F"/>
    <w:pPr>
      <w:widowControl/>
      <w:suppressAutoHyphens/>
      <w:spacing w:after="200" w:line="276" w:lineRule="auto"/>
    </w:pPr>
    <w:rPr>
      <w:lang w:eastAsia="uk-UA"/>
    </w:rPr>
  </w:style>
  <w:style w:type="paragraph" w:customStyle="1" w:styleId="Heading">
    <w:name w:val="Heading"/>
    <w:basedOn w:val="Standard"/>
    <w:next w:val="Textbody"/>
    <w:rsid w:val="000B042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0B042F"/>
    <w:pPr>
      <w:spacing w:after="120"/>
    </w:pPr>
  </w:style>
  <w:style w:type="paragraph" w:styleId="a3">
    <w:name w:val="List"/>
    <w:basedOn w:val="Textbody"/>
    <w:rsid w:val="000B042F"/>
    <w:rPr>
      <w:rFonts w:cs="Lucida Sans"/>
    </w:rPr>
  </w:style>
  <w:style w:type="paragraph" w:customStyle="1" w:styleId="11">
    <w:name w:val="Название объекта1"/>
    <w:basedOn w:val="Standard"/>
    <w:rsid w:val="000B042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0B042F"/>
    <w:pPr>
      <w:suppressLineNumbers/>
    </w:pPr>
    <w:rPr>
      <w:rFonts w:cs="Lucida Sans"/>
    </w:rPr>
  </w:style>
  <w:style w:type="paragraph" w:styleId="a4">
    <w:name w:val="List Paragraph"/>
    <w:basedOn w:val="Standard"/>
    <w:uiPriority w:val="34"/>
    <w:qFormat/>
    <w:rsid w:val="000B042F"/>
    <w:pPr>
      <w:ind w:left="720"/>
    </w:pPr>
  </w:style>
  <w:style w:type="paragraph" w:styleId="a5">
    <w:name w:val="Normal (Web)"/>
    <w:basedOn w:val="Standard"/>
    <w:rsid w:val="000B042F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Standard"/>
    <w:rsid w:val="000B042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0B042F"/>
    <w:pPr>
      <w:suppressLineNumbers/>
    </w:pPr>
  </w:style>
  <w:style w:type="paragraph" w:customStyle="1" w:styleId="TableHeading">
    <w:name w:val="Table Heading"/>
    <w:basedOn w:val="TableContents"/>
    <w:rsid w:val="000B042F"/>
    <w:pPr>
      <w:jc w:val="center"/>
    </w:pPr>
    <w:rPr>
      <w:b/>
      <w:bCs/>
    </w:rPr>
  </w:style>
  <w:style w:type="character" w:customStyle="1" w:styleId="a7">
    <w:name w:val="Обычный (веб) Знак"/>
    <w:rsid w:val="000B04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basedOn w:val="a0"/>
    <w:rsid w:val="000B042F"/>
    <w:rPr>
      <w:rFonts w:ascii="Segoe UI" w:hAnsi="Segoe UI" w:cs="Segoe UI"/>
      <w:sz w:val="18"/>
      <w:szCs w:val="18"/>
      <w:lang w:eastAsia="uk-UA"/>
    </w:rPr>
  </w:style>
  <w:style w:type="character" w:customStyle="1" w:styleId="ListLabel1">
    <w:name w:val="ListLabel 1"/>
    <w:rsid w:val="000B042F"/>
    <w:rPr>
      <w:sz w:val="20"/>
    </w:rPr>
  </w:style>
  <w:style w:type="character" w:customStyle="1" w:styleId="BulletSymbols">
    <w:name w:val="Bullet Symbols"/>
    <w:rsid w:val="000B042F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0B042F"/>
  </w:style>
  <w:style w:type="numbering" w:customStyle="1" w:styleId="WWNum1">
    <w:name w:val="WWNum1"/>
    <w:basedOn w:val="a2"/>
    <w:rsid w:val="000B042F"/>
    <w:pPr>
      <w:numPr>
        <w:numId w:val="1"/>
      </w:numPr>
    </w:pPr>
  </w:style>
  <w:style w:type="numbering" w:customStyle="1" w:styleId="WWNum2">
    <w:name w:val="WWNum2"/>
    <w:basedOn w:val="a2"/>
    <w:rsid w:val="000B042F"/>
    <w:pPr>
      <w:numPr>
        <w:numId w:val="2"/>
      </w:numPr>
    </w:pPr>
  </w:style>
  <w:style w:type="numbering" w:customStyle="1" w:styleId="WWNum3">
    <w:name w:val="WWNum3"/>
    <w:basedOn w:val="a2"/>
    <w:rsid w:val="000B042F"/>
    <w:pPr>
      <w:numPr>
        <w:numId w:val="3"/>
      </w:numPr>
    </w:pPr>
  </w:style>
  <w:style w:type="numbering" w:customStyle="1" w:styleId="WWNum4">
    <w:name w:val="WWNum4"/>
    <w:basedOn w:val="a2"/>
    <w:rsid w:val="000B042F"/>
    <w:pPr>
      <w:numPr>
        <w:numId w:val="4"/>
      </w:numPr>
    </w:pPr>
  </w:style>
  <w:style w:type="numbering" w:customStyle="1" w:styleId="WWNum5">
    <w:name w:val="WWNum5"/>
    <w:basedOn w:val="a2"/>
    <w:rsid w:val="000B042F"/>
    <w:pPr>
      <w:numPr>
        <w:numId w:val="5"/>
      </w:numPr>
    </w:pPr>
  </w:style>
  <w:style w:type="numbering" w:customStyle="1" w:styleId="WWNum6">
    <w:name w:val="WWNum6"/>
    <w:basedOn w:val="a2"/>
    <w:rsid w:val="000B042F"/>
    <w:pPr>
      <w:numPr>
        <w:numId w:val="6"/>
      </w:numPr>
    </w:pPr>
  </w:style>
  <w:style w:type="numbering" w:customStyle="1" w:styleId="WWNum7">
    <w:name w:val="WWNum7"/>
    <w:basedOn w:val="a2"/>
    <w:rsid w:val="000B042F"/>
    <w:pPr>
      <w:numPr>
        <w:numId w:val="7"/>
      </w:numPr>
    </w:pPr>
  </w:style>
  <w:style w:type="numbering" w:customStyle="1" w:styleId="WWNum8">
    <w:name w:val="WWNum8"/>
    <w:basedOn w:val="a2"/>
    <w:rsid w:val="000B042F"/>
    <w:pPr>
      <w:numPr>
        <w:numId w:val="8"/>
      </w:numPr>
    </w:pPr>
  </w:style>
  <w:style w:type="character" w:customStyle="1" w:styleId="10">
    <w:name w:val="Заголовок 1 Знак"/>
    <w:basedOn w:val="a0"/>
    <w:link w:val="1"/>
    <w:uiPriority w:val="99"/>
    <w:rsid w:val="00D91DB0"/>
    <w:rPr>
      <w:rFonts w:eastAsia="Calibri" w:cs="Times New Roman"/>
      <w:kern w:val="0"/>
      <w:sz w:val="24"/>
      <w:szCs w:val="20"/>
      <w:lang w:eastAsia="uk-UA"/>
    </w:rPr>
  </w:style>
  <w:style w:type="paragraph" w:styleId="a9">
    <w:name w:val="Plain Text"/>
    <w:basedOn w:val="a"/>
    <w:link w:val="aa"/>
    <w:semiHidden/>
    <w:unhideWhenUsed/>
    <w:rsid w:val="00D91DB0"/>
    <w:pPr>
      <w:widowControl/>
      <w:suppressAutoHyphens w:val="0"/>
      <w:autoSpaceDN/>
      <w:spacing w:after="0" w:line="240" w:lineRule="auto"/>
      <w:textAlignment w:val="auto"/>
    </w:pPr>
    <w:rPr>
      <w:rFonts w:ascii="Courier New" w:eastAsiaTheme="minorHAnsi" w:hAnsi="Courier New" w:cs="Courier New"/>
      <w:kern w:val="0"/>
      <w:lang w:val="ru-RU"/>
    </w:rPr>
  </w:style>
  <w:style w:type="character" w:customStyle="1" w:styleId="aa">
    <w:name w:val="Текст Знак"/>
    <w:basedOn w:val="a0"/>
    <w:link w:val="a9"/>
    <w:semiHidden/>
    <w:rsid w:val="00D91DB0"/>
    <w:rPr>
      <w:rFonts w:ascii="Courier New" w:eastAsiaTheme="minorHAnsi" w:hAnsi="Courier New" w:cs="Courier New"/>
      <w:kern w:val="0"/>
      <w:lang w:val="ru-RU"/>
    </w:rPr>
  </w:style>
  <w:style w:type="paragraph" w:styleId="ab">
    <w:name w:val="No Spacing"/>
    <w:uiPriority w:val="1"/>
    <w:qFormat/>
    <w:rsid w:val="00D91DB0"/>
    <w:pPr>
      <w:widowControl/>
      <w:autoSpaceDN/>
      <w:spacing w:after="0" w:line="240" w:lineRule="auto"/>
      <w:textAlignment w:val="auto"/>
    </w:pPr>
    <w:rPr>
      <w:rFonts w:eastAsia="Times New Roman" w:cs="Calibri"/>
      <w:kern w:val="0"/>
      <w:lang w:val="ru-RU"/>
    </w:rPr>
  </w:style>
  <w:style w:type="character" w:customStyle="1" w:styleId="2">
    <w:name w:val="Основной текст (2)_"/>
    <w:basedOn w:val="a0"/>
    <w:link w:val="20"/>
    <w:locked/>
    <w:rsid w:val="009206D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06DF"/>
    <w:pPr>
      <w:shd w:val="clear" w:color="auto" w:fill="FFFFFF"/>
      <w:suppressAutoHyphens w:val="0"/>
      <w:autoSpaceDN/>
      <w:spacing w:before="120" w:after="300" w:line="322" w:lineRule="exact"/>
      <w:jc w:val="center"/>
      <w:textAlignment w:val="auto"/>
    </w:pPr>
    <w:rPr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9206DF"/>
    <w:pPr>
      <w:shd w:val="clear" w:color="auto" w:fill="FFFFFF"/>
      <w:suppressAutoHyphens w:val="0"/>
      <w:autoSpaceDN/>
      <w:spacing w:before="300" w:after="60" w:line="0" w:lineRule="atLeast"/>
      <w:ind w:hanging="660"/>
      <w:textAlignment w:val="auto"/>
      <w:outlineLvl w:val="1"/>
    </w:pPr>
    <w:rPr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9206DF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06DF"/>
    <w:pPr>
      <w:shd w:val="clear" w:color="auto" w:fill="FFFFFF"/>
      <w:suppressAutoHyphens w:val="0"/>
      <w:autoSpaceDN/>
      <w:spacing w:before="1080" w:after="0" w:line="370" w:lineRule="exact"/>
      <w:jc w:val="center"/>
      <w:textAlignment w:val="auto"/>
    </w:pPr>
    <w:rPr>
      <w:b/>
      <w:bCs/>
      <w:sz w:val="32"/>
      <w:szCs w:val="32"/>
    </w:rPr>
  </w:style>
  <w:style w:type="character" w:customStyle="1" w:styleId="6">
    <w:name w:val="Основной текст (6)_"/>
    <w:basedOn w:val="a0"/>
    <w:link w:val="60"/>
    <w:locked/>
    <w:rsid w:val="009206DF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06DF"/>
    <w:pPr>
      <w:shd w:val="clear" w:color="auto" w:fill="FFFFFF"/>
      <w:suppressAutoHyphens w:val="0"/>
      <w:autoSpaceDN/>
      <w:spacing w:before="120" w:after="120" w:line="0" w:lineRule="atLeast"/>
      <w:textAlignment w:val="auto"/>
    </w:pPr>
    <w:rPr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"/>
    <w:rsid w:val="009206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uk-UA" w:eastAsia="uk-UA" w:bidi="uk-UA"/>
    </w:rPr>
  </w:style>
  <w:style w:type="character" w:customStyle="1" w:styleId="210">
    <w:name w:val="Основной текст (2) + 10"/>
    <w:aliases w:val="5 pt,Полужирный"/>
    <w:basedOn w:val="2"/>
    <w:rsid w:val="009206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uk-UA" w:eastAsia="uk-UA" w:bidi="uk-UA"/>
    </w:rPr>
  </w:style>
  <w:style w:type="paragraph" w:styleId="ac">
    <w:name w:val="header"/>
    <w:basedOn w:val="a"/>
    <w:link w:val="ad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15C1"/>
  </w:style>
  <w:style w:type="paragraph" w:styleId="ae">
    <w:name w:val="footer"/>
    <w:basedOn w:val="a"/>
    <w:link w:val="af"/>
    <w:uiPriority w:val="99"/>
    <w:unhideWhenUsed/>
    <w:rsid w:val="00BA1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15C1"/>
  </w:style>
  <w:style w:type="table" w:styleId="af0">
    <w:name w:val="Table Grid"/>
    <w:basedOn w:val="a1"/>
    <w:uiPriority w:val="59"/>
    <w:rsid w:val="000B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B3447-4F3A-4500-9B69-DFDCBE5C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1322</Words>
  <Characters>7538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4</cp:revision>
  <cp:lastPrinted>2024-11-18T10:08:00Z</cp:lastPrinted>
  <dcterms:created xsi:type="dcterms:W3CDTF">2024-12-10T09:10:00Z</dcterms:created>
  <dcterms:modified xsi:type="dcterms:W3CDTF">2024-12-10T09:25:00Z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